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BE" w:rsidRPr="006858BC" w:rsidRDefault="00324C79" w:rsidP="00A76329">
      <w:pPr>
        <w:shd w:val="clear" w:color="auto" w:fill="E5DFEC" w:themeFill="accent4" w:themeFillTint="33"/>
        <w:spacing w:after="0" w:line="240" w:lineRule="auto"/>
      </w:pPr>
      <w:r w:rsidRPr="006858BC">
        <w:rPr>
          <w:b/>
          <w:noProof/>
        </w:rPr>
        <w:drawing>
          <wp:inline distT="0" distB="0" distL="0" distR="0">
            <wp:extent cx="7219950" cy="733425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12B7" w:rsidRDefault="001012B7" w:rsidP="00A76329">
      <w:pPr>
        <w:spacing w:after="0" w:line="240" w:lineRule="auto"/>
        <w:jc w:val="center"/>
        <w:rPr>
          <w:rFonts w:ascii="Sylfaen" w:hAnsi="Sylfaen" w:cs="Sylfaen"/>
          <w:b/>
          <w:bCs/>
          <w:lang w:val="ka-GE"/>
        </w:rPr>
      </w:pPr>
    </w:p>
    <w:p w:rsidR="001012B7" w:rsidRDefault="001012B7" w:rsidP="00A76329">
      <w:pPr>
        <w:spacing w:after="0" w:line="240" w:lineRule="auto"/>
        <w:ind w:firstLine="709"/>
        <w:jc w:val="center"/>
        <w:rPr>
          <w:rFonts w:ascii="Sylfaen" w:hAnsi="Sylfaen" w:cs="Sylfaen"/>
          <w:b/>
          <w:sz w:val="28"/>
          <w:szCs w:val="28"/>
          <w:lang w:val="af-ZA"/>
        </w:rPr>
      </w:pPr>
      <w:r w:rsidRPr="000B36AF">
        <w:rPr>
          <w:rFonts w:ascii="Sylfaen" w:hAnsi="Sylfaen" w:cs="Sylfaen"/>
          <w:b/>
          <w:sz w:val="28"/>
          <w:szCs w:val="28"/>
          <w:lang w:val="af-ZA"/>
        </w:rPr>
        <w:t>აგრარული ფაკულტეტი</w:t>
      </w:r>
    </w:p>
    <w:p w:rsidR="001012B7" w:rsidRPr="000B36AF" w:rsidRDefault="001012B7" w:rsidP="00A76329">
      <w:pPr>
        <w:spacing w:after="0" w:line="240" w:lineRule="auto"/>
        <w:ind w:firstLine="709"/>
        <w:jc w:val="center"/>
        <w:rPr>
          <w:rFonts w:ascii="Sylfaen" w:hAnsi="Sylfaen" w:cs="Sylfaen"/>
          <w:b/>
          <w:sz w:val="28"/>
          <w:szCs w:val="28"/>
          <w:u w:val="single"/>
          <w:lang w:val="af-ZA"/>
        </w:rPr>
      </w:pPr>
    </w:p>
    <w:p w:rsidR="001012B7" w:rsidRPr="00E62943" w:rsidRDefault="001012B7" w:rsidP="00A76329">
      <w:pPr>
        <w:spacing w:after="0" w:line="240" w:lineRule="auto"/>
        <w:rPr>
          <w:rFonts w:ascii="Sylfaen" w:hAnsi="Sylfaen" w:cs="Sylfaen"/>
          <w:b/>
          <w:sz w:val="28"/>
          <w:szCs w:val="28"/>
          <w:lang w:val="af-ZA"/>
        </w:rPr>
      </w:pPr>
    </w:p>
    <w:p w:rsidR="001012B7" w:rsidRDefault="001012B7" w:rsidP="00A76329">
      <w:pPr>
        <w:spacing w:after="0" w:line="240" w:lineRule="auto"/>
        <w:rPr>
          <w:rFonts w:ascii="Sylfaen" w:hAnsi="Sylfaen" w:cs="Sylfaen"/>
          <w:sz w:val="28"/>
          <w:szCs w:val="28"/>
          <w:lang w:val="af-ZA"/>
        </w:rPr>
      </w:pPr>
    </w:p>
    <w:tbl>
      <w:tblPr>
        <w:tblW w:w="10260" w:type="dxa"/>
        <w:tblInd w:w="571" w:type="dxa"/>
        <w:tblLook w:val="01E0" w:firstRow="1" w:lastRow="1" w:firstColumn="1" w:lastColumn="1" w:noHBand="0" w:noVBand="0"/>
      </w:tblPr>
      <w:tblGrid>
        <w:gridCol w:w="4500"/>
        <w:gridCol w:w="720"/>
        <w:gridCol w:w="5040"/>
      </w:tblGrid>
      <w:tr w:rsidR="001012B7" w:rsidRPr="000B36AF" w:rsidTr="006C4FF2">
        <w:trPr>
          <w:trHeight w:val="1176"/>
        </w:trPr>
        <w:tc>
          <w:tcPr>
            <w:tcW w:w="4500" w:type="dxa"/>
          </w:tcPr>
          <w:p w:rsidR="001012B7" w:rsidRPr="000B36AF" w:rsidRDefault="001012B7" w:rsidP="00A76329">
            <w:pPr>
              <w:spacing w:after="0" w:line="240" w:lineRule="auto"/>
              <w:ind w:left="1740" w:hanging="1740"/>
              <w:jc w:val="center"/>
              <w:rPr>
                <w:rFonts w:ascii="Sylfaen" w:hAnsi="Sylfaen" w:cs="Sylfaen"/>
                <w:b/>
                <w:lang w:val="af-ZA"/>
              </w:rPr>
            </w:pPr>
            <w:r w:rsidRPr="000B36AF">
              <w:rPr>
                <w:rFonts w:ascii="Sylfaen" w:hAnsi="Sylfaen" w:cs="Sylfaen"/>
                <w:b/>
                <w:lang w:val="af-ZA"/>
              </w:rPr>
              <w:t>„დამტკიცებულია“</w:t>
            </w:r>
          </w:p>
          <w:p w:rsidR="001012B7" w:rsidRPr="000B36AF" w:rsidRDefault="001012B7" w:rsidP="00A76329">
            <w:pPr>
              <w:spacing w:after="0" w:line="240" w:lineRule="auto"/>
              <w:ind w:left="1740" w:hanging="1740"/>
              <w:jc w:val="center"/>
              <w:rPr>
                <w:rFonts w:ascii="Sylfaen" w:hAnsi="Sylfaen" w:cs="Sylfaen"/>
                <w:b/>
                <w:lang w:val="af-ZA"/>
              </w:rPr>
            </w:pPr>
          </w:p>
          <w:p w:rsidR="001012B7" w:rsidRDefault="001012B7" w:rsidP="00A76329">
            <w:pPr>
              <w:spacing w:after="0" w:line="240" w:lineRule="auto"/>
              <w:ind w:left="2264" w:hanging="2264"/>
              <w:rPr>
                <w:rFonts w:ascii="Sylfaen" w:hAnsi="Sylfaen" w:cs="Sylfaen"/>
                <w:b/>
                <w:lang w:val="af-ZA"/>
              </w:rPr>
            </w:pPr>
            <w:r w:rsidRPr="000B36AF">
              <w:rPr>
                <w:rFonts w:ascii="Sylfaen" w:hAnsi="Sylfaen" w:cs="Sylfaen"/>
                <w:b/>
                <w:lang w:val="af-ZA"/>
              </w:rPr>
              <w:t>რექტორი</w:t>
            </w:r>
          </w:p>
          <w:p w:rsidR="001012B7" w:rsidRPr="000B36AF" w:rsidRDefault="001012B7" w:rsidP="00A76329">
            <w:pPr>
              <w:spacing w:after="0" w:line="240" w:lineRule="auto"/>
              <w:ind w:left="2264" w:hanging="2264"/>
              <w:rPr>
                <w:rFonts w:ascii="Sylfaen" w:hAnsi="Sylfaen" w:cs="Sylfaen"/>
                <w:b/>
                <w:lang w:val="af-ZA"/>
              </w:rPr>
            </w:pPr>
            <w:r w:rsidRPr="000B36AF">
              <w:rPr>
                <w:rFonts w:ascii="Sylfaen" w:hAnsi="Sylfaen" w:cs="Sylfaen"/>
                <w:b/>
                <w:lang w:val="af-ZA"/>
              </w:rPr>
              <w:t xml:space="preserve"> --------------</w:t>
            </w:r>
            <w:r>
              <w:rPr>
                <w:rFonts w:ascii="Sylfaen" w:hAnsi="Sylfaen" w:cs="Sylfaen"/>
                <w:b/>
                <w:lang w:val="ka-GE"/>
              </w:rPr>
              <w:t xml:space="preserve">----    </w:t>
            </w:r>
            <w:r w:rsidRPr="000B36AF">
              <w:rPr>
                <w:rFonts w:ascii="Sylfaen" w:hAnsi="Sylfaen" w:cs="Sylfaen"/>
                <w:b/>
                <w:lang w:val="af-ZA"/>
              </w:rPr>
              <w:t>პროფ. გიორგი ღავთაძე</w:t>
            </w:r>
          </w:p>
          <w:p w:rsidR="001012B7" w:rsidRPr="000B36AF" w:rsidRDefault="001012B7" w:rsidP="00A76329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  <w:p w:rsidR="00E86939" w:rsidRDefault="001012B7" w:rsidP="00A76329">
            <w:pPr>
              <w:spacing w:after="0" w:line="240" w:lineRule="auto"/>
              <w:ind w:left="923" w:hanging="923"/>
              <w:rPr>
                <w:rFonts w:ascii="Sylfaen" w:hAnsi="Sylfaen" w:cs="Sylfaen"/>
                <w:b/>
                <w:lang w:val="af-ZA"/>
              </w:rPr>
            </w:pPr>
            <w:r w:rsidRPr="000B36AF">
              <w:rPr>
                <w:rFonts w:ascii="Sylfaen" w:hAnsi="Sylfaen" w:cs="Sylfaen"/>
                <w:b/>
                <w:lang w:val="af-ZA"/>
              </w:rPr>
              <w:t>აკადემიური საბჭოს სხდომის</w:t>
            </w:r>
          </w:p>
          <w:p w:rsidR="00E14837" w:rsidRPr="00282496" w:rsidRDefault="001012B7" w:rsidP="00E14837">
            <w:pPr>
              <w:rPr>
                <w:rFonts w:ascii="Sylfaen" w:hAnsi="Sylfaen"/>
                <w:b/>
              </w:rPr>
            </w:pPr>
            <w:r w:rsidRPr="000B36AF">
              <w:rPr>
                <w:rFonts w:ascii="Sylfaen" w:hAnsi="Sylfaen" w:cs="Sylfaen"/>
                <w:b/>
                <w:lang w:val="af-ZA"/>
              </w:rPr>
              <w:t xml:space="preserve">ოქმი </w:t>
            </w:r>
            <w:r w:rsidR="00E14837" w:rsidRPr="00282496">
              <w:rPr>
                <w:rFonts w:ascii="Sylfaen" w:hAnsi="Sylfaen"/>
                <w:b/>
                <w:lang w:val="ru-RU"/>
              </w:rPr>
              <w:t>№ 1,   15</w:t>
            </w:r>
            <w:r w:rsidR="00E14837" w:rsidRPr="00282496">
              <w:rPr>
                <w:rFonts w:ascii="Sylfaen" w:hAnsi="Sylfaen"/>
                <w:b/>
              </w:rPr>
              <w:t>.09.2017</w:t>
            </w:r>
          </w:p>
          <w:p w:rsidR="001012B7" w:rsidRPr="00FD4CE1" w:rsidRDefault="0020661F" w:rsidP="00A76329">
            <w:pPr>
              <w:spacing w:after="0" w:line="240" w:lineRule="auto"/>
              <w:ind w:left="923" w:hanging="923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 xml:space="preserve"> </w:t>
            </w:r>
          </w:p>
          <w:p w:rsidR="001012B7" w:rsidRPr="00D82F07" w:rsidRDefault="001012B7" w:rsidP="00A76329">
            <w:pPr>
              <w:spacing w:after="0" w:line="240" w:lineRule="auto"/>
              <w:ind w:left="923" w:hanging="923"/>
              <w:rPr>
                <w:rFonts w:ascii="Sylfaen" w:hAnsi="Sylfaen" w:cs="Sylfaen"/>
                <w:b/>
                <w:color w:val="FF0000"/>
                <w:lang w:val="ka-GE"/>
              </w:rPr>
            </w:pPr>
          </w:p>
          <w:p w:rsidR="001012B7" w:rsidRPr="000B36AF" w:rsidRDefault="001012B7" w:rsidP="00A76329">
            <w:pPr>
              <w:spacing w:after="0" w:line="240" w:lineRule="auto"/>
              <w:ind w:left="923" w:hanging="923"/>
              <w:rPr>
                <w:rFonts w:ascii="Sylfaen" w:hAnsi="Sylfaen" w:cs="Sylfaen"/>
                <w:b/>
                <w:lang w:val="af-ZA"/>
              </w:rPr>
            </w:pPr>
            <w:r>
              <w:rPr>
                <w:rFonts w:ascii="Sylfaen" w:hAnsi="Sylfaen" w:cs="Sylfaen"/>
                <w:b/>
                <w:lang w:val="af-ZA"/>
              </w:rPr>
              <w:t xml:space="preserve">   </w:t>
            </w:r>
          </w:p>
          <w:p w:rsidR="001012B7" w:rsidRPr="000B36AF" w:rsidRDefault="001012B7" w:rsidP="00A76329">
            <w:pPr>
              <w:spacing w:after="0" w:line="240" w:lineRule="auto"/>
              <w:ind w:firstLine="709"/>
              <w:jc w:val="center"/>
              <w:rPr>
                <w:rFonts w:ascii="Sylfaen" w:hAnsi="Sylfaen" w:cs="Sylfaen"/>
                <w:lang w:val="af-ZA"/>
              </w:rPr>
            </w:pPr>
          </w:p>
        </w:tc>
        <w:tc>
          <w:tcPr>
            <w:tcW w:w="720" w:type="dxa"/>
          </w:tcPr>
          <w:p w:rsidR="001012B7" w:rsidRPr="000B36AF" w:rsidRDefault="001012B7" w:rsidP="00A76329">
            <w:pPr>
              <w:spacing w:after="0" w:line="240" w:lineRule="auto"/>
              <w:ind w:firstLine="709"/>
              <w:jc w:val="both"/>
              <w:rPr>
                <w:rFonts w:ascii="Sylfaen" w:hAnsi="Sylfaen" w:cs="Sylfaen"/>
                <w:lang w:val="af-ZA"/>
              </w:rPr>
            </w:pPr>
          </w:p>
          <w:p w:rsidR="001012B7" w:rsidRPr="000B36AF" w:rsidRDefault="001012B7" w:rsidP="00A76329">
            <w:pPr>
              <w:spacing w:after="0" w:line="240" w:lineRule="auto"/>
              <w:ind w:firstLine="709"/>
              <w:jc w:val="both"/>
              <w:rPr>
                <w:rFonts w:ascii="Sylfaen" w:hAnsi="Sylfaen" w:cs="Sylfaen"/>
                <w:lang w:val="af-ZA"/>
              </w:rPr>
            </w:pPr>
          </w:p>
          <w:p w:rsidR="001012B7" w:rsidRPr="000B36AF" w:rsidRDefault="001012B7" w:rsidP="00A76329">
            <w:pPr>
              <w:spacing w:after="0" w:line="240" w:lineRule="auto"/>
              <w:ind w:firstLine="709"/>
              <w:jc w:val="both"/>
              <w:rPr>
                <w:rFonts w:ascii="Sylfaen" w:hAnsi="Sylfaen" w:cs="Sylfaen"/>
                <w:lang w:val="af-ZA"/>
              </w:rPr>
            </w:pPr>
          </w:p>
          <w:p w:rsidR="001012B7" w:rsidRPr="00D82F07" w:rsidRDefault="001012B7" w:rsidP="00A76329">
            <w:pPr>
              <w:spacing w:after="0" w:line="240" w:lineRule="auto"/>
              <w:ind w:firstLine="709"/>
              <w:jc w:val="center"/>
              <w:rPr>
                <w:rFonts w:ascii="Sylfaen" w:hAnsi="Sylfaen" w:cs="Sylfaen"/>
                <w:lang w:val="ka-GE"/>
              </w:rPr>
            </w:pPr>
            <w:bookmarkStart w:id="0" w:name="_GoBack"/>
            <w:bookmarkEnd w:id="0"/>
            <w:r>
              <w:rPr>
                <w:rFonts w:ascii="Sylfaen" w:hAnsi="Sylfaen" w:cs="Sylfaen"/>
                <w:lang w:val="ka-GE"/>
              </w:rPr>
              <w:t xml:space="preserve">  </w:t>
            </w:r>
          </w:p>
        </w:tc>
        <w:tc>
          <w:tcPr>
            <w:tcW w:w="5040" w:type="dxa"/>
          </w:tcPr>
          <w:p w:rsidR="001012B7" w:rsidRPr="000B36AF" w:rsidRDefault="001012B7" w:rsidP="00A76329">
            <w:pPr>
              <w:spacing w:after="0" w:line="240" w:lineRule="auto"/>
              <w:ind w:left="1740" w:hanging="1740"/>
              <w:jc w:val="center"/>
              <w:rPr>
                <w:rFonts w:ascii="Sylfaen" w:hAnsi="Sylfaen" w:cs="Sylfaen"/>
                <w:b/>
                <w:lang w:val="af-ZA"/>
              </w:rPr>
            </w:pPr>
            <w:r w:rsidRPr="000B36AF">
              <w:rPr>
                <w:rFonts w:ascii="Sylfaen" w:hAnsi="Sylfaen" w:cs="Sylfaen"/>
                <w:b/>
                <w:lang w:val="af-ZA"/>
              </w:rPr>
              <w:t>„დამტკიცებულია“</w:t>
            </w:r>
          </w:p>
          <w:p w:rsidR="001012B7" w:rsidRPr="000B36AF" w:rsidRDefault="001012B7" w:rsidP="00A76329">
            <w:pPr>
              <w:spacing w:after="0" w:line="240" w:lineRule="auto"/>
              <w:ind w:firstLine="709"/>
              <w:jc w:val="both"/>
              <w:rPr>
                <w:rFonts w:ascii="Sylfaen" w:hAnsi="Sylfaen" w:cs="Sylfaen"/>
                <w:b/>
                <w:lang w:val="af-ZA"/>
              </w:rPr>
            </w:pPr>
          </w:p>
          <w:p w:rsidR="001012B7" w:rsidRDefault="001012B7" w:rsidP="00A76329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af-ZA"/>
              </w:rPr>
              <w:t xml:space="preserve">აგრარული </w:t>
            </w:r>
            <w:r>
              <w:rPr>
                <w:rFonts w:ascii="Sylfaen" w:hAnsi="Sylfaen" w:cs="Sylfaen"/>
                <w:b/>
                <w:lang w:val="ka-GE"/>
              </w:rPr>
              <w:t xml:space="preserve">ფაკულტეტის </w:t>
            </w:r>
            <w:r>
              <w:rPr>
                <w:rFonts w:ascii="Sylfaen" w:hAnsi="Sylfaen" w:cs="Sylfaen"/>
                <w:b/>
                <w:lang w:val="af-ZA"/>
              </w:rPr>
              <w:t xml:space="preserve"> დეკანი</w:t>
            </w:r>
          </w:p>
          <w:p w:rsidR="001012B7" w:rsidRPr="00CD3990" w:rsidRDefault="001012B7" w:rsidP="00A76329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0B36AF">
              <w:rPr>
                <w:rFonts w:ascii="Sylfaen" w:hAnsi="Sylfaen" w:cs="Sylfaen"/>
                <w:b/>
                <w:lang w:val="af-ZA"/>
              </w:rPr>
              <w:t xml:space="preserve"> -----------</w:t>
            </w:r>
            <w:r>
              <w:rPr>
                <w:rFonts w:ascii="Sylfaen" w:hAnsi="Sylfaen" w:cs="Sylfaen"/>
                <w:b/>
                <w:lang w:val="ka-GE"/>
              </w:rPr>
              <w:t xml:space="preserve">–––––   </w:t>
            </w:r>
            <w:r>
              <w:rPr>
                <w:rFonts w:ascii="Sylfaen" w:hAnsi="Sylfaen" w:cs="Sylfaen"/>
                <w:b/>
                <w:lang w:val="af-ZA"/>
              </w:rPr>
              <w:t xml:space="preserve">პროფ. </w:t>
            </w:r>
            <w:r>
              <w:rPr>
                <w:rFonts w:ascii="Sylfaen" w:hAnsi="Sylfaen" w:cs="Sylfaen"/>
                <w:b/>
                <w:lang w:val="ka-GE"/>
              </w:rPr>
              <w:t>ქეთევან კინწურაშვილი</w:t>
            </w:r>
          </w:p>
          <w:p w:rsidR="001012B7" w:rsidRPr="000B36AF" w:rsidRDefault="001012B7" w:rsidP="00A76329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  <w:p w:rsidR="00E86939" w:rsidRDefault="001012B7" w:rsidP="00A76329">
            <w:pPr>
              <w:spacing w:after="0" w:line="240" w:lineRule="auto"/>
              <w:rPr>
                <w:rFonts w:ascii="Sylfaen" w:hAnsi="Sylfaen" w:cs="Sylfaen"/>
                <w:b/>
                <w:lang w:val="af-ZA"/>
              </w:rPr>
            </w:pPr>
            <w:r>
              <w:rPr>
                <w:rFonts w:ascii="Sylfaen" w:hAnsi="Sylfaen" w:cs="Sylfaen"/>
                <w:b/>
                <w:lang w:val="af-ZA"/>
              </w:rPr>
              <w:t>ფაკულტეტის  საბჭოს  სხდომის</w:t>
            </w:r>
          </w:p>
          <w:p w:rsidR="001012B7" w:rsidRPr="00E86939" w:rsidRDefault="001012B7" w:rsidP="00A76329">
            <w:pPr>
              <w:spacing w:after="0" w:line="240" w:lineRule="auto"/>
              <w:rPr>
                <w:rFonts w:ascii="Sylfaen" w:hAnsi="Sylfaen" w:cs="Sylfaen"/>
                <w:b/>
                <w:lang w:val="af-ZA"/>
              </w:rPr>
            </w:pPr>
            <w:r w:rsidRPr="000B36AF">
              <w:rPr>
                <w:rFonts w:ascii="Sylfaen" w:hAnsi="Sylfaen" w:cs="Sylfaen"/>
                <w:b/>
                <w:lang w:val="af-ZA"/>
              </w:rPr>
              <w:t>ოქმი</w:t>
            </w:r>
            <w:r>
              <w:rPr>
                <w:rFonts w:ascii="Sylfaen" w:hAnsi="Sylfaen" w:cs="Sylfaen"/>
                <w:b/>
                <w:lang w:val="af-ZA"/>
              </w:rPr>
              <w:t xml:space="preserve"> </w:t>
            </w:r>
            <w:r w:rsidRPr="000B36AF">
              <w:rPr>
                <w:rFonts w:ascii="Sylfaen" w:hAnsi="Sylfaen" w:cs="Sylfaen"/>
                <w:b/>
                <w:lang w:val="af-ZA"/>
              </w:rPr>
              <w:t xml:space="preserve">№ </w:t>
            </w:r>
            <w:r w:rsidR="00C24C01">
              <w:rPr>
                <w:rFonts w:ascii="Sylfaen" w:hAnsi="Sylfaen" w:cs="Sylfaen"/>
                <w:b/>
                <w:lang w:val="ka-GE"/>
              </w:rPr>
              <w:t>2     07.09.2017 წ.</w:t>
            </w:r>
          </w:p>
          <w:p w:rsidR="001012B7" w:rsidRPr="000B36AF" w:rsidRDefault="001012B7" w:rsidP="00A76329">
            <w:pPr>
              <w:spacing w:after="0" w:line="240" w:lineRule="auto"/>
              <w:ind w:firstLine="709"/>
              <w:jc w:val="center"/>
              <w:rPr>
                <w:rFonts w:ascii="Sylfaen" w:hAnsi="Sylfaen" w:cs="Sylfaen"/>
                <w:lang w:val="af-ZA"/>
              </w:rPr>
            </w:pPr>
          </w:p>
        </w:tc>
      </w:tr>
    </w:tbl>
    <w:p w:rsidR="001012B7" w:rsidRDefault="001012B7" w:rsidP="00A76329">
      <w:pPr>
        <w:spacing w:after="0" w:line="240" w:lineRule="auto"/>
        <w:rPr>
          <w:rFonts w:ascii="Sylfaen" w:hAnsi="Sylfaen" w:cs="Sylfaen"/>
          <w:b/>
          <w:lang w:val="af-ZA"/>
        </w:rPr>
      </w:pPr>
      <w:r>
        <w:rPr>
          <w:rFonts w:ascii="Sylfaen" w:hAnsi="Sylfaen" w:cs="Sylfaen"/>
          <w:lang w:val="af-ZA"/>
        </w:rPr>
        <w:t xml:space="preserve">                                                                               </w:t>
      </w:r>
    </w:p>
    <w:p w:rsidR="001012B7" w:rsidRPr="00BE1787" w:rsidRDefault="001012B7" w:rsidP="00A76329">
      <w:pPr>
        <w:spacing w:after="0" w:line="240" w:lineRule="auto"/>
        <w:ind w:left="4140" w:hanging="174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af-ZA"/>
        </w:rPr>
        <w:t xml:space="preserve">  </w:t>
      </w:r>
    </w:p>
    <w:p w:rsidR="001012B7" w:rsidRPr="00A76329" w:rsidRDefault="001012B7" w:rsidP="00A7632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a-GE"/>
        </w:rPr>
      </w:pPr>
      <w:r w:rsidRPr="001012B7">
        <w:rPr>
          <w:rFonts w:ascii="Sylfaen" w:hAnsi="Sylfaen" w:cs="Sylfaen"/>
          <w:b/>
          <w:sz w:val="28"/>
          <w:szCs w:val="28"/>
          <w:lang w:val="ka-GE"/>
        </w:rPr>
        <w:t>დამატებითი (</w:t>
      </w:r>
      <w:r w:rsidRPr="00A76329">
        <w:rPr>
          <w:rFonts w:ascii="Sylfaen" w:hAnsi="Sylfaen" w:cs="Sylfaen"/>
          <w:b/>
          <w:sz w:val="28"/>
          <w:szCs w:val="28"/>
          <w:lang w:val="ka-GE"/>
        </w:rPr>
        <w:t>minor)</w:t>
      </w:r>
      <w:r w:rsidRPr="001012B7">
        <w:rPr>
          <w:rFonts w:ascii="Sylfaen" w:hAnsi="Sylfaen" w:cs="Sylfaen"/>
          <w:b/>
          <w:sz w:val="28"/>
          <w:szCs w:val="28"/>
          <w:lang w:val="af-ZA"/>
        </w:rPr>
        <w:t xml:space="preserve"> პროგრამა </w:t>
      </w:r>
      <w:r w:rsidRPr="00A76329">
        <w:rPr>
          <w:rFonts w:ascii="Arial" w:hAnsi="Arial" w:cs="Arial"/>
          <w:sz w:val="28"/>
          <w:szCs w:val="28"/>
          <w:lang w:val="ka-GE"/>
        </w:rPr>
        <w:t xml:space="preserve"> </w:t>
      </w:r>
    </w:p>
    <w:p w:rsidR="001012B7" w:rsidRPr="001012B7" w:rsidRDefault="001012B7" w:rsidP="00A76329">
      <w:pPr>
        <w:spacing w:after="0" w:line="240" w:lineRule="auto"/>
        <w:jc w:val="center"/>
        <w:rPr>
          <w:rFonts w:ascii="Sylfaen" w:hAnsi="Sylfaen" w:cs="Sylfaen"/>
          <w:sz w:val="28"/>
          <w:szCs w:val="28"/>
          <w:lang w:val="af-ZA"/>
        </w:rPr>
      </w:pPr>
    </w:p>
    <w:p w:rsidR="001012B7" w:rsidRDefault="001012B7" w:rsidP="00A76329">
      <w:pPr>
        <w:pStyle w:val="ListParagraph"/>
        <w:tabs>
          <w:tab w:val="left" w:pos="2619"/>
        </w:tabs>
        <w:spacing w:after="0" w:line="240" w:lineRule="auto"/>
        <w:ind w:left="0"/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1012B7">
        <w:rPr>
          <w:rFonts w:ascii="Sylfaen" w:hAnsi="Sylfaen" w:cs="Sylfaen"/>
          <w:b/>
          <w:sz w:val="28"/>
          <w:szCs w:val="28"/>
          <w:lang w:val="ka-GE"/>
        </w:rPr>
        <w:t>სასურსათო პროდუქტთა ექსპერტიზა</w:t>
      </w:r>
    </w:p>
    <w:p w:rsidR="001012B7" w:rsidRPr="001012B7" w:rsidRDefault="001012B7" w:rsidP="00A76329">
      <w:pPr>
        <w:pStyle w:val="ListParagraph"/>
        <w:tabs>
          <w:tab w:val="left" w:pos="2619"/>
        </w:tabs>
        <w:spacing w:after="0" w:line="240" w:lineRule="auto"/>
        <w:ind w:left="0"/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1012B7">
        <w:rPr>
          <w:rFonts w:ascii="Sylfaen" w:hAnsi="Sylfaen" w:cs="Sylfaen"/>
          <w:b/>
          <w:sz w:val="28"/>
          <w:szCs w:val="28"/>
          <w:lang w:val="af-ZA"/>
        </w:rPr>
        <w:t>Food product expert</w:t>
      </w:r>
    </w:p>
    <w:p w:rsidR="001012B7" w:rsidRPr="001012B7" w:rsidRDefault="001012B7" w:rsidP="00A76329">
      <w:pPr>
        <w:spacing w:after="0" w:line="240" w:lineRule="auto"/>
        <w:jc w:val="center"/>
        <w:rPr>
          <w:rFonts w:ascii="Sylfaen" w:hAnsi="Sylfaen" w:cs="Arial"/>
          <w:b/>
          <w:lang w:val="ka-GE"/>
        </w:rPr>
      </w:pPr>
      <w:r>
        <w:rPr>
          <w:rFonts w:ascii="Sylfaen" w:hAnsi="Sylfaen" w:cs="Arial"/>
          <w:b/>
          <w:lang w:val="ka-GE"/>
        </w:rPr>
        <w:t>(</w:t>
      </w:r>
      <w:r w:rsidRPr="00A76329">
        <w:rPr>
          <w:rFonts w:ascii="Arial" w:hAnsi="Arial" w:cs="Arial"/>
          <w:b/>
          <w:lang w:val="ka-GE"/>
        </w:rPr>
        <w:t>APEBM</w:t>
      </w:r>
      <w:r>
        <w:rPr>
          <w:rFonts w:ascii="Sylfaen" w:hAnsi="Sylfaen" w:cs="Arial"/>
          <w:b/>
          <w:lang w:val="ka-GE"/>
        </w:rPr>
        <w:t>)</w:t>
      </w:r>
    </w:p>
    <w:p w:rsidR="001012B7" w:rsidRPr="00BE1787" w:rsidRDefault="001012B7" w:rsidP="00A76329">
      <w:pPr>
        <w:spacing w:after="0" w:line="240" w:lineRule="auto"/>
        <w:jc w:val="center"/>
        <w:rPr>
          <w:rFonts w:ascii="Sylfaen" w:hAnsi="Sylfaen" w:cs="Sylfaen"/>
          <w:lang w:val="ka-GE"/>
        </w:rPr>
      </w:pPr>
    </w:p>
    <w:p w:rsidR="001012B7" w:rsidRPr="001012B7" w:rsidRDefault="001012B7" w:rsidP="00A76329">
      <w:pPr>
        <w:spacing w:after="0" w:line="240" w:lineRule="auto"/>
        <w:ind w:left="3402" w:hanging="2409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af-ZA"/>
        </w:rPr>
        <w:t>ხელმძღვანე</w:t>
      </w:r>
      <w:r>
        <w:rPr>
          <w:rFonts w:ascii="Sylfaen" w:hAnsi="Sylfaen"/>
          <w:b/>
          <w:sz w:val="24"/>
          <w:szCs w:val="24"/>
          <w:lang w:val="ka-GE"/>
        </w:rPr>
        <w:t>ლ</w:t>
      </w:r>
      <w:r>
        <w:rPr>
          <w:rFonts w:ascii="Sylfaen" w:hAnsi="Sylfaen"/>
          <w:b/>
          <w:sz w:val="24"/>
          <w:szCs w:val="24"/>
          <w:lang w:val="af-ZA"/>
        </w:rPr>
        <w:t>ი</w:t>
      </w:r>
      <w:r w:rsidRPr="000D59BC">
        <w:rPr>
          <w:rFonts w:ascii="Sylfaen" w:hAnsi="Sylfaen"/>
          <w:b/>
          <w:sz w:val="24"/>
          <w:szCs w:val="24"/>
          <w:lang w:val="af-ZA"/>
        </w:rPr>
        <w:t>:</w:t>
      </w:r>
      <w:r w:rsidRPr="000D59BC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       </w:t>
      </w:r>
      <w:r w:rsidRPr="001012B7">
        <w:rPr>
          <w:rFonts w:ascii="Sylfaen" w:hAnsi="Sylfaen"/>
          <w:b/>
          <w:sz w:val="24"/>
          <w:szCs w:val="24"/>
          <w:lang w:val="af-ZA"/>
        </w:rPr>
        <w:t xml:space="preserve">ეკატერინე ბენდელიანი 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012B7">
        <w:rPr>
          <w:rFonts w:ascii="Sylfaen" w:hAnsi="Sylfaen"/>
          <w:b/>
          <w:sz w:val="24"/>
          <w:szCs w:val="24"/>
          <w:lang w:val="af-ZA"/>
        </w:rPr>
        <w:t>–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A76329" w:rsidRPr="00A76329">
        <w:rPr>
          <w:rFonts w:ascii="Sylfaen" w:hAnsi="Sylfaen"/>
          <w:sz w:val="24"/>
          <w:szCs w:val="24"/>
          <w:lang w:val="ka-GE"/>
        </w:rPr>
        <w:t>ბიოლოგიის მეცნიერებათა კანდიდატი,</w:t>
      </w:r>
      <w:r w:rsidR="00A7632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012B7">
        <w:rPr>
          <w:rFonts w:ascii="Sylfaen" w:hAnsi="Sylfaen"/>
          <w:sz w:val="24"/>
          <w:szCs w:val="24"/>
          <w:lang w:val="af-ZA"/>
        </w:rPr>
        <w:t>ბიოლოგიის აკადემიური დოქტორი,</w:t>
      </w:r>
      <w:r w:rsidRPr="001012B7">
        <w:rPr>
          <w:rFonts w:ascii="Sylfaen" w:hAnsi="Sylfaen"/>
          <w:sz w:val="24"/>
          <w:szCs w:val="24"/>
          <w:lang w:val="ka-GE"/>
        </w:rPr>
        <w:t xml:space="preserve"> </w:t>
      </w:r>
      <w:r w:rsidRPr="001012B7">
        <w:rPr>
          <w:rFonts w:ascii="Sylfaen" w:hAnsi="Sylfaen"/>
          <w:sz w:val="24"/>
          <w:szCs w:val="24"/>
          <w:lang w:val="af-ZA"/>
        </w:rPr>
        <w:t>ასოცირებული პროფესორი</w:t>
      </w:r>
    </w:p>
    <w:p w:rsidR="001012B7" w:rsidRDefault="001012B7" w:rsidP="00A76329">
      <w:pPr>
        <w:spacing w:after="0" w:line="240" w:lineRule="auto"/>
        <w:jc w:val="center"/>
        <w:rPr>
          <w:rFonts w:ascii="Sylfaen" w:hAnsi="Sylfaen" w:cs="Sylfaen"/>
          <w:lang w:val="af-ZA"/>
        </w:rPr>
      </w:pPr>
    </w:p>
    <w:p w:rsidR="001012B7" w:rsidRDefault="001012B7" w:rsidP="00A76329">
      <w:pPr>
        <w:spacing w:after="0" w:line="240" w:lineRule="auto"/>
        <w:jc w:val="center"/>
        <w:rPr>
          <w:rFonts w:ascii="Sylfaen" w:hAnsi="Sylfaen" w:cs="Sylfaen"/>
          <w:lang w:val="af-ZA"/>
        </w:rPr>
      </w:pPr>
    </w:p>
    <w:p w:rsidR="001012B7" w:rsidRDefault="001012B7" w:rsidP="00A76329">
      <w:pPr>
        <w:spacing w:after="0" w:line="240" w:lineRule="auto"/>
        <w:jc w:val="center"/>
        <w:rPr>
          <w:rFonts w:ascii="Sylfaen" w:hAnsi="Sylfaen" w:cs="Sylfaen"/>
          <w:lang w:val="af-ZA"/>
        </w:rPr>
      </w:pPr>
    </w:p>
    <w:p w:rsidR="001012B7" w:rsidRDefault="001012B7" w:rsidP="00A76329">
      <w:pPr>
        <w:spacing w:after="0" w:line="240" w:lineRule="auto"/>
        <w:jc w:val="center"/>
        <w:rPr>
          <w:rFonts w:ascii="Sylfaen" w:hAnsi="Sylfaen" w:cs="Sylfaen"/>
          <w:lang w:val="af-ZA"/>
        </w:rPr>
      </w:pPr>
    </w:p>
    <w:p w:rsidR="001012B7" w:rsidRDefault="001012B7" w:rsidP="00A76329">
      <w:pPr>
        <w:spacing w:after="0" w:line="240" w:lineRule="auto"/>
        <w:jc w:val="center"/>
        <w:rPr>
          <w:rFonts w:ascii="Sylfaen" w:hAnsi="Sylfaen" w:cs="Sylfaen"/>
          <w:lang w:val="af-ZA"/>
        </w:rPr>
      </w:pPr>
    </w:p>
    <w:p w:rsidR="001012B7" w:rsidRDefault="001012B7" w:rsidP="00A76329">
      <w:pPr>
        <w:spacing w:after="0" w:line="240" w:lineRule="auto"/>
        <w:jc w:val="center"/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>ქუთაისი</w:t>
      </w:r>
    </w:p>
    <w:p w:rsidR="001012B7" w:rsidRPr="00D82F07" w:rsidRDefault="001012B7" w:rsidP="00A76329">
      <w:pPr>
        <w:spacing w:after="0" w:line="240" w:lineRule="auto"/>
        <w:jc w:val="center"/>
        <w:rPr>
          <w:rFonts w:ascii="Sylfaen" w:hAnsi="Sylfaen"/>
          <w:lang w:val="ka-GE"/>
        </w:rPr>
      </w:pPr>
      <w:r w:rsidRPr="00D82F07">
        <w:rPr>
          <w:rFonts w:ascii="Sylfaen" w:hAnsi="Sylfaen"/>
          <w:lang w:val="af-ZA"/>
        </w:rPr>
        <w:t>201</w:t>
      </w:r>
      <w:r w:rsidR="00CD250D">
        <w:rPr>
          <w:rFonts w:ascii="Sylfaen" w:hAnsi="Sylfaen"/>
          <w:lang w:val="ka-GE"/>
        </w:rPr>
        <w:t>7-2018</w:t>
      </w:r>
    </w:p>
    <w:p w:rsidR="001012B7" w:rsidRDefault="001012B7" w:rsidP="00A76329">
      <w:pPr>
        <w:spacing w:after="0" w:line="240" w:lineRule="auto"/>
        <w:rPr>
          <w:rFonts w:ascii="Sylfaen" w:hAnsi="Sylfaen" w:cs="Sylfaen"/>
          <w:b/>
          <w:bCs/>
          <w:lang w:val="ka-GE"/>
        </w:rPr>
      </w:pPr>
    </w:p>
    <w:p w:rsidR="00CD250D" w:rsidRDefault="00CD250D" w:rsidP="00A76329">
      <w:pPr>
        <w:spacing w:after="0" w:line="240" w:lineRule="auto"/>
        <w:rPr>
          <w:rFonts w:ascii="Sylfaen" w:hAnsi="Sylfaen" w:cs="Sylfaen"/>
          <w:b/>
          <w:bCs/>
          <w:lang w:val="ka-GE"/>
        </w:rPr>
      </w:pPr>
    </w:p>
    <w:p w:rsidR="00CD250D" w:rsidRDefault="00CD250D" w:rsidP="00A76329">
      <w:pPr>
        <w:spacing w:after="0" w:line="240" w:lineRule="auto"/>
        <w:rPr>
          <w:rFonts w:ascii="Sylfaen" w:hAnsi="Sylfaen" w:cs="Sylfaen"/>
          <w:b/>
          <w:bCs/>
          <w:lang w:val="ka-GE"/>
        </w:rPr>
      </w:pPr>
    </w:p>
    <w:p w:rsidR="00CD250D" w:rsidRDefault="00CD250D" w:rsidP="00A76329">
      <w:pPr>
        <w:spacing w:after="0" w:line="240" w:lineRule="auto"/>
        <w:rPr>
          <w:rFonts w:ascii="Sylfaen" w:hAnsi="Sylfaen" w:cs="Sylfaen"/>
          <w:b/>
          <w:bCs/>
          <w:lang w:val="ka-GE"/>
        </w:rPr>
      </w:pPr>
    </w:p>
    <w:p w:rsidR="00CD250D" w:rsidRDefault="00CD250D" w:rsidP="00A76329">
      <w:pPr>
        <w:spacing w:after="0" w:line="240" w:lineRule="auto"/>
        <w:rPr>
          <w:rFonts w:ascii="Sylfaen" w:hAnsi="Sylfaen" w:cs="Sylfaen"/>
          <w:b/>
          <w:bCs/>
          <w:lang w:val="ka-GE"/>
        </w:rPr>
      </w:pPr>
    </w:p>
    <w:p w:rsidR="00CD250D" w:rsidRDefault="00CD250D" w:rsidP="00A76329">
      <w:pPr>
        <w:spacing w:after="0" w:line="240" w:lineRule="auto"/>
        <w:rPr>
          <w:rFonts w:ascii="Sylfaen" w:hAnsi="Sylfaen" w:cs="Sylfaen"/>
          <w:b/>
          <w:bCs/>
          <w:lang w:val="ka-GE"/>
        </w:rPr>
      </w:pPr>
    </w:p>
    <w:p w:rsidR="00CD250D" w:rsidRDefault="00CD250D" w:rsidP="00A76329">
      <w:pPr>
        <w:spacing w:after="0" w:line="240" w:lineRule="auto"/>
        <w:rPr>
          <w:rFonts w:ascii="Sylfaen" w:hAnsi="Sylfaen" w:cs="Sylfaen"/>
          <w:b/>
          <w:bCs/>
          <w:lang w:val="ka-GE"/>
        </w:rPr>
      </w:pPr>
    </w:p>
    <w:p w:rsidR="00CD250D" w:rsidRDefault="00CD250D" w:rsidP="00A76329">
      <w:pPr>
        <w:spacing w:after="0" w:line="240" w:lineRule="auto"/>
        <w:rPr>
          <w:rFonts w:ascii="Sylfaen" w:hAnsi="Sylfaen" w:cs="Sylfaen"/>
          <w:b/>
          <w:bCs/>
          <w:lang w:val="ka-GE"/>
        </w:rPr>
      </w:pPr>
    </w:p>
    <w:p w:rsidR="00920E56" w:rsidRPr="00274C97" w:rsidRDefault="003B5FF9" w:rsidP="00A76329">
      <w:pPr>
        <w:spacing w:after="0" w:line="240" w:lineRule="auto"/>
        <w:jc w:val="center"/>
        <w:rPr>
          <w:rFonts w:ascii="Sylfaen" w:hAnsi="Sylfaen" w:cs="Sylfaen"/>
          <w:b/>
          <w:bCs/>
          <w:lang w:val="ka-GE"/>
        </w:rPr>
      </w:pPr>
      <w:r w:rsidRPr="00274C97">
        <w:rPr>
          <w:rFonts w:ascii="Sylfaen" w:hAnsi="Sylfaen" w:cs="Sylfaen"/>
          <w:b/>
          <w:bCs/>
          <w:lang w:val="ka-GE"/>
        </w:rPr>
        <w:t>კურიკულუმი</w:t>
      </w: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91"/>
        <w:gridCol w:w="34"/>
        <w:gridCol w:w="6725"/>
      </w:tblGrid>
      <w:tr w:rsidR="00761D47" w:rsidRPr="006858BC" w:rsidTr="00BC4D89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A7632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C4D89" w:rsidRPr="00CC43FE" w:rsidRDefault="00BC4D89" w:rsidP="00A7632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af-ZA"/>
              </w:rPr>
            </w:pPr>
            <w:r w:rsidRPr="00CC43FE">
              <w:rPr>
                <w:rFonts w:ascii="Sylfaen" w:hAnsi="Sylfaen" w:cs="Sylfaen"/>
                <w:b/>
                <w:lang w:val="ka-GE"/>
              </w:rPr>
              <w:t>დამატებითი (</w:t>
            </w:r>
            <w:r w:rsidRPr="00CC43FE">
              <w:rPr>
                <w:rFonts w:ascii="Sylfaen" w:hAnsi="Sylfaen" w:cs="Sylfaen"/>
                <w:b/>
              </w:rPr>
              <w:t>minor)</w:t>
            </w:r>
            <w:r w:rsidRPr="00CC43FE">
              <w:rPr>
                <w:rFonts w:ascii="Sylfaen" w:hAnsi="Sylfaen" w:cs="Sylfaen"/>
                <w:b/>
                <w:lang w:val="af-ZA"/>
              </w:rPr>
              <w:t xml:space="preserve"> პროგრამა</w:t>
            </w:r>
            <w:r w:rsidR="00CC43FE" w:rsidRPr="00CC43FE">
              <w:rPr>
                <w:rFonts w:ascii="Sylfaen" w:hAnsi="Sylfaen" w:cs="Sylfaen"/>
                <w:b/>
                <w:lang w:val="af-ZA"/>
              </w:rPr>
              <w:t xml:space="preserve"> </w:t>
            </w:r>
            <w:r w:rsidR="00CC43FE" w:rsidRPr="00CC43FE">
              <w:rPr>
                <w:rFonts w:ascii="Arial" w:hAnsi="Arial" w:cs="Arial"/>
              </w:rPr>
              <w:t xml:space="preserve"> </w:t>
            </w:r>
            <w:r w:rsidR="00CC43FE" w:rsidRPr="00CC43FE">
              <w:rPr>
                <w:rFonts w:ascii="Arial" w:hAnsi="Arial" w:cs="Arial"/>
                <w:b/>
              </w:rPr>
              <w:t>APEBM</w:t>
            </w:r>
          </w:p>
          <w:p w:rsidR="00BC4D89" w:rsidRPr="00CC43FE" w:rsidRDefault="00BC4D89" w:rsidP="00A76329">
            <w:pPr>
              <w:pStyle w:val="ListParagraph"/>
              <w:tabs>
                <w:tab w:val="left" w:pos="2619"/>
              </w:tabs>
              <w:spacing w:after="0" w:line="240" w:lineRule="auto"/>
              <w:ind w:left="0"/>
              <w:jc w:val="center"/>
              <w:rPr>
                <w:rFonts w:ascii="Sylfaen" w:hAnsi="Sylfaen" w:cs="Sylfaen"/>
                <w:b/>
                <w:lang w:val="ka-GE"/>
              </w:rPr>
            </w:pPr>
            <w:r w:rsidRPr="00CC43FE">
              <w:rPr>
                <w:rFonts w:ascii="Sylfaen" w:hAnsi="Sylfaen" w:cs="Sylfaen"/>
                <w:b/>
                <w:lang w:val="ka-GE"/>
              </w:rPr>
              <w:t>სასურსათო პროდუქტთა ექსპერტიზა</w:t>
            </w:r>
          </w:p>
          <w:p w:rsidR="00761D47" w:rsidRPr="00BC4D89" w:rsidRDefault="00BC4D89" w:rsidP="00A76329">
            <w:pPr>
              <w:pStyle w:val="ListParagraph"/>
              <w:tabs>
                <w:tab w:val="left" w:pos="2619"/>
              </w:tabs>
              <w:spacing w:after="0" w:line="240" w:lineRule="auto"/>
              <w:ind w:left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C43FE">
              <w:rPr>
                <w:rFonts w:ascii="Sylfaen" w:hAnsi="Sylfaen" w:cs="Sylfaen"/>
                <w:b/>
                <w:lang w:val="af-ZA"/>
              </w:rPr>
              <w:t>Food product expert</w:t>
            </w:r>
          </w:p>
        </w:tc>
      </w:tr>
      <w:tr w:rsidR="00761D47" w:rsidRPr="006858BC" w:rsidTr="00BC4D89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935093" w:rsidRDefault="00761D47" w:rsidP="00A7632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:rsidR="00761D47" w:rsidRPr="00935093" w:rsidRDefault="00761D47" w:rsidP="00A7632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BC4D89" w:rsidRDefault="00BC4D89" w:rsidP="00A76329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BC4D89">
              <w:rPr>
                <w:rFonts w:ascii="Sylfaen" w:hAnsi="Sylfaen" w:cs="Sylfaen"/>
                <w:sz w:val="20"/>
                <w:szCs w:val="20"/>
                <w:lang w:val="ka-GE"/>
              </w:rPr>
              <w:t>დამატებითი სპეციალობის სტუდენტს არ ენიჭება აკადემიური ხარისხი, მიღწეული სწავლის შედეგი აისახება დიპლომის დანართში</w:t>
            </w:r>
          </w:p>
        </w:tc>
      </w:tr>
      <w:tr w:rsidR="00761D47" w:rsidRPr="006858BC" w:rsidTr="00391508">
        <w:trPr>
          <w:trHeight w:val="337"/>
        </w:trPr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A76329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ფაკულტეტის 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935093" w:rsidRDefault="00391508" w:rsidP="00A76329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391508">
              <w:rPr>
                <w:rFonts w:ascii="Sylfaen" w:hAnsi="Sylfaen"/>
                <w:sz w:val="20"/>
                <w:szCs w:val="20"/>
                <w:lang w:val="ka-GE"/>
              </w:rPr>
              <w:t>აგრარული ფაკულტეტი</w:t>
            </w:r>
          </w:p>
        </w:tc>
      </w:tr>
      <w:tr w:rsidR="00761D47" w:rsidRPr="006858BC" w:rsidTr="00BC4D89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A76329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ხელმძღვანელი/ხელმძღვანელები/</w:t>
            </w:r>
          </w:p>
          <w:p w:rsidR="00761D47" w:rsidRPr="00935093" w:rsidRDefault="00761D47" w:rsidP="00A76329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A76329" w:rsidRDefault="00A76329" w:rsidP="00A7632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15D90">
              <w:rPr>
                <w:rFonts w:ascii="Sylfaen" w:hAnsi="Sylfaen"/>
                <w:b/>
                <w:sz w:val="20"/>
                <w:szCs w:val="20"/>
                <w:lang w:val="ka-GE"/>
              </w:rPr>
              <w:t>ეკატერინე ბენდელიანი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64992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ბიოლოგიის მეცნიერებათა კანდიდატი, </w:t>
            </w:r>
            <w:r w:rsidRPr="008E24E7">
              <w:rPr>
                <w:rFonts w:ascii="Sylfaen" w:hAnsi="Sylfaen"/>
                <w:sz w:val="20"/>
                <w:szCs w:val="20"/>
                <w:lang w:val="ka-GE"/>
              </w:rPr>
              <w:t>ბიოლოგიის აკადემიური დოქტორი,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ასოცირებული პროფესორი - აგრარული ფაკულტეტი,</w:t>
            </w:r>
            <w:r w:rsidRPr="008E24E7">
              <w:rPr>
                <w:rFonts w:ascii="Sylfaen" w:hAnsi="Sylfaen"/>
                <w:sz w:val="20"/>
                <w:szCs w:val="20"/>
                <w:lang w:val="ka-GE"/>
              </w:rPr>
              <w:t xml:space="preserve"> სუბტროპიკული კულტურების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პროდუქტთა </w:t>
            </w:r>
            <w:r w:rsidRPr="008E24E7">
              <w:rPr>
                <w:rFonts w:ascii="Sylfaen" w:hAnsi="Sylfaen"/>
                <w:sz w:val="20"/>
                <w:szCs w:val="20"/>
                <w:lang w:val="ka-GE"/>
              </w:rPr>
              <w:t xml:space="preserve">ტექნოლოგიის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დეპარტამენტი</w:t>
            </w:r>
          </w:p>
          <w:p w:rsidR="00A76329" w:rsidRPr="00015D90" w:rsidRDefault="00A76329" w:rsidP="00A76329">
            <w:pPr>
              <w:spacing w:after="0" w:line="240" w:lineRule="auto"/>
              <w:ind w:left="28" w:hanging="28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ტელ. </w:t>
            </w:r>
            <w:r w:rsidRPr="007F7700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  <w:r w:rsidRPr="007F7700">
              <w:rPr>
                <w:rFonts w:ascii="Sylfaen" w:hAnsi="Sylfaen"/>
                <w:noProof/>
                <w:sz w:val="20"/>
                <w:szCs w:val="20"/>
              </w:rPr>
              <w:t>99 93 82 39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(მობ.)</w:t>
            </w:r>
          </w:p>
          <w:p w:rsidR="00A76329" w:rsidRPr="007F7700" w:rsidRDefault="00A76329" w:rsidP="00A76329">
            <w:pPr>
              <w:spacing w:after="0" w:line="240" w:lineRule="auto"/>
              <w:ind w:left="28" w:hanging="28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         </w:t>
            </w:r>
            <w:r w:rsidRPr="007F7700">
              <w:rPr>
                <w:rFonts w:ascii="Sylfaen" w:hAnsi="Sylfaen"/>
                <w:noProof/>
                <w:sz w:val="20"/>
                <w:szCs w:val="20"/>
              </w:rPr>
              <w:t xml:space="preserve"> 0</w:t>
            </w:r>
            <w:r w:rsidRPr="007F7700">
              <w:rPr>
                <w:rFonts w:ascii="Sylfaen" w:hAnsi="Sylfaen"/>
                <w:noProof/>
                <w:sz w:val="20"/>
                <w:szCs w:val="20"/>
                <w:lang w:val="ka-GE"/>
              </w:rPr>
              <w:t>(431) 27-21-66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(სამსახური)</w:t>
            </w:r>
          </w:p>
          <w:p w:rsidR="00A76329" w:rsidRDefault="00A76329" w:rsidP="00A76329">
            <w:pPr>
              <w:spacing w:after="0" w:line="240" w:lineRule="auto"/>
              <w:ind w:left="28" w:hanging="28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F7700">
              <w:rPr>
                <w:rFonts w:ascii="Sylfaen" w:hAnsi="Sylfaen"/>
                <w:noProof/>
                <w:sz w:val="20"/>
                <w:szCs w:val="20"/>
                <w:lang w:val="af-ZA"/>
              </w:rPr>
              <w:t xml:space="preserve">           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7F7700">
              <w:rPr>
                <w:rFonts w:ascii="Sylfaen" w:hAnsi="Sylfaen"/>
                <w:noProof/>
                <w:sz w:val="20"/>
                <w:szCs w:val="20"/>
              </w:rPr>
              <w:t>0</w:t>
            </w:r>
            <w:r w:rsidRPr="007F7700">
              <w:rPr>
                <w:rFonts w:ascii="Sylfaen" w:hAnsi="Sylfaen"/>
                <w:noProof/>
                <w:sz w:val="20"/>
                <w:szCs w:val="20"/>
                <w:lang w:val="ka-GE"/>
              </w:rPr>
              <w:t>(431) 24-</w:t>
            </w:r>
            <w:r w:rsidRPr="007F7700">
              <w:rPr>
                <w:rFonts w:ascii="Sylfaen" w:hAnsi="Sylfaen"/>
                <w:noProof/>
                <w:sz w:val="20"/>
                <w:szCs w:val="20"/>
              </w:rPr>
              <w:t>51-02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(სახლი)</w:t>
            </w:r>
          </w:p>
          <w:p w:rsidR="00761D47" w:rsidRPr="00A76329" w:rsidRDefault="00A76329" w:rsidP="00A76329">
            <w:pPr>
              <w:spacing w:after="0" w:line="240" w:lineRule="auto"/>
              <w:ind w:left="28" w:hanging="28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ელ.ფოსტა: </w:t>
            </w:r>
            <w:r w:rsidRPr="007F770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bendelianieka@mail.ru</w:t>
            </w:r>
            <w:r w:rsidRPr="007F7700">
              <w:rPr>
                <w:rFonts w:ascii="Sylfaen" w:eastAsia="Times New Roman" w:hAnsi="Sylfaen" w:cs="Times New Roman"/>
                <w:noProof/>
                <w:sz w:val="20"/>
                <w:szCs w:val="20"/>
              </w:rPr>
              <w:t>.</w:t>
            </w:r>
          </w:p>
        </w:tc>
      </w:tr>
      <w:tr w:rsidR="00761D47" w:rsidRPr="006858BC" w:rsidTr="00BC4D89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A7632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761D47" w:rsidRDefault="00BC4D89" w:rsidP="00A76329">
            <w:pPr>
              <w:spacing w:after="0" w:line="240" w:lineRule="auto"/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</w:pPr>
            <w:r w:rsidRPr="00BC4D89"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  <w:t>60 ESTS  კრედიტი</w:t>
            </w:r>
          </w:p>
          <w:p w:rsidR="00A76329" w:rsidRPr="00BC4D89" w:rsidRDefault="00A76329" w:rsidP="00A76329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</w:rPr>
            </w:pPr>
            <w:r w:rsidRPr="00623747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სემესტრების რაოდენობა</w:t>
            </w: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 xml:space="preserve"> - 6</w:t>
            </w:r>
            <w:r w:rsidRPr="00623747"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  <w:t xml:space="preserve">      </w:t>
            </w:r>
            <w:r w:rsidRPr="00623747">
              <w:rPr>
                <w:rFonts w:ascii="Sylfaen" w:hAnsi="Sylfaen"/>
                <w:b/>
                <w:color w:val="943634" w:themeColor="accent2" w:themeShade="BF"/>
                <w:sz w:val="20"/>
                <w:szCs w:val="20"/>
              </w:rPr>
              <w:t xml:space="preserve">        </w:t>
            </w:r>
          </w:p>
        </w:tc>
      </w:tr>
      <w:tr w:rsidR="00761D47" w:rsidRPr="006858BC" w:rsidTr="00BC4D89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A7632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BC4D89" w:rsidRDefault="00BC4D89" w:rsidP="00A76329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BC4D89">
              <w:rPr>
                <w:rFonts w:ascii="Sylfaen" w:hAnsi="Sylfaen" w:cs="Sylfaen"/>
                <w:sz w:val="20"/>
                <w:szCs w:val="20"/>
                <w:lang w:val="af-ZA"/>
              </w:rPr>
              <w:t>ქართული</w:t>
            </w:r>
          </w:p>
        </w:tc>
      </w:tr>
      <w:tr w:rsidR="00761D47" w:rsidRPr="006858BC" w:rsidTr="00BC4D89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A7632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r w:rsidRPr="0093509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თარიღები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4202" w:rsidRPr="00261E66" w:rsidRDefault="00CE4202" w:rsidP="00CE4202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261E66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პროგრამა შემუშავდა 2010-2011 წელს</w:t>
            </w:r>
          </w:p>
          <w:p w:rsidR="00761D47" w:rsidRDefault="00CE4202" w:rsidP="00CE4202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261E66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აკრედიტაცია გაიარა 2011 წლის 16.09. გადაწყვეტილება №21</w:t>
            </w:r>
          </w:p>
          <w:p w:rsidR="006C4FF2" w:rsidRPr="0020661F" w:rsidRDefault="006C4FF2" w:rsidP="00CE420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1934A9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განახლების თარიღი</w:t>
            </w:r>
          </w:p>
        </w:tc>
      </w:tr>
      <w:tr w:rsidR="00761D47" w:rsidRPr="006858BC" w:rsidTr="00BC4D89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A7632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C307BD" w:rsidRPr="006858BC" w:rsidTr="00BC4D89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07BD" w:rsidRPr="00BC4D89" w:rsidRDefault="00BC4D89" w:rsidP="00A76329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C4D89">
              <w:rPr>
                <w:rFonts w:ascii="Sylfaen" w:hAnsi="Sylfaen" w:cs="Sylfaen"/>
                <w:sz w:val="20"/>
                <w:szCs w:val="20"/>
                <w:lang w:val="ka-GE"/>
              </w:rPr>
              <w:t>საბაკალავრო</w:t>
            </w:r>
            <w:r w:rsidRPr="00BC4D8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BC4D8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სწავლების </w:t>
            </w:r>
            <w:r w:rsidRPr="00BC4D89">
              <w:rPr>
                <w:rFonts w:ascii="Sylfaen" w:hAnsi="Sylfaen" w:cs="Sylfaen"/>
                <w:sz w:val="20"/>
                <w:szCs w:val="20"/>
                <w:lang w:val="af-ZA"/>
              </w:rPr>
              <w:t>major</w:t>
            </w:r>
            <w:r w:rsidRPr="00BC4D8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პროგრამაზე</w:t>
            </w:r>
            <w:r w:rsidRPr="00BC4D8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BC4D8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სწავლება</w:t>
            </w:r>
            <w:r w:rsidRPr="00BC4D89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(მესამე სემესტრი)</w:t>
            </w:r>
          </w:p>
        </w:tc>
      </w:tr>
      <w:tr w:rsidR="00761D47" w:rsidRPr="006858BC" w:rsidTr="00BC4D89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A76329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="000D762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/>
                <w:b/>
                <w:sz w:val="20"/>
                <w:szCs w:val="20"/>
                <w:lang w:val="ka-GE"/>
              </w:rPr>
              <w:t>მიზნები</w:t>
            </w:r>
          </w:p>
        </w:tc>
      </w:tr>
      <w:tr w:rsidR="00C307BD" w:rsidRPr="006858BC" w:rsidTr="00BC4D89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BC4D89" w:rsidRDefault="00BC4D89" w:rsidP="00A76329">
            <w:pPr>
              <w:spacing w:after="0" w:line="240" w:lineRule="auto"/>
              <w:ind w:firstLine="28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C4D8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სტუდენტი დაეუფლოს სასოფლო–სამეურნეო ნედლეულისა და მისი გადამუშავებით მიღებული სასურსათო პროდუქტების – ჩაის, თამბაქოს, ხილ–ბოსტნეულის კონსერვების, ღვინის, ეთერზეთების, ცხიმზეთების, პურის, ლუდისა და უალკოჰოლო სასმელების სტანდარტისა და სხვა ნორმატიული დოკუმენტების მიხედვით ხარისხობრივი მაჩვენებლების განსაზღვრის, იდენტიფიკაციის, წარმოების კონტროლის მეთოდებს; მისცეს ექსპერტიზისათვის აუცილებელი თეორიული ცოდნა; გამოუმუშაოს პრაქტიკული საქმიანობისათვის საჭირო უნარ–ჩვევები და ნორმატიული და სამართლებრივი დოკუმენტების გამოყენების უნარი; შეეძლოს სასურსათო პროდუქტთა ექსპერტიზის ჩატარება და სათანადო დასკვნის გამოტანა. </w:t>
            </w:r>
          </w:p>
        </w:tc>
      </w:tr>
      <w:tr w:rsidR="00761D47" w:rsidRPr="006858BC" w:rsidTr="00BC4D89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A76329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="000D76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  <w:r w:rsidRPr="0093509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6F0884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(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</w:t>
            </w:r>
            <w:r w:rsidR="000D76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="000D76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დარგობრივი</w:t>
            </w:r>
            <w:r w:rsidR="000D76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კომპეტენციები</w:t>
            </w:r>
            <w:r w:rsidRPr="0093509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  <w:p w:rsidR="00BC4D89" w:rsidRPr="00BC4D89" w:rsidRDefault="00BC4D89" w:rsidP="00A76329">
            <w:pPr>
              <w:pStyle w:val="BodyTextIndent"/>
              <w:ind w:right="-5" w:firstLine="284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C4D8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საგანმანათლებლო </w:t>
            </w:r>
            <w:r w:rsidRPr="00BC4D89">
              <w:rPr>
                <w:rFonts w:ascii="Sylfaen" w:hAnsi="Sylfaen" w:cs="Sylfaen"/>
                <w:sz w:val="20"/>
                <w:szCs w:val="20"/>
                <w:lang w:val="af-ZA"/>
              </w:rPr>
              <w:t xml:space="preserve">minor </w:t>
            </w:r>
            <w:r w:rsidRPr="00BC4D89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პროგრამის სრულად ათვისების შემდგომ კურსდამთავრებულს გააჩნია</w:t>
            </w:r>
            <w:r w:rsidRPr="00BC4D89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შემდეგი ზოგად ტრანსფერული და დარგობრივი კომპეტენციები:</w:t>
            </w:r>
          </w:p>
          <w:p w:rsidR="00761D47" w:rsidRPr="00935093" w:rsidRDefault="00761D47" w:rsidP="00A76329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</w:rPr>
            </w:pPr>
            <w:r w:rsidRPr="006F0884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(სწავლის შედეგების რუქა ახლავს დანართის სახით, იხ. დანართი 2)</w:t>
            </w:r>
          </w:p>
        </w:tc>
      </w:tr>
      <w:tr w:rsidR="00BC4D89" w:rsidRPr="006858BC" w:rsidTr="00BC4D89">
        <w:trPr>
          <w:trHeight w:val="300"/>
        </w:trPr>
        <w:tc>
          <w:tcPr>
            <w:tcW w:w="325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BC4D89" w:rsidRPr="00935093" w:rsidRDefault="00BC4D89" w:rsidP="00A76329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:rsidR="00BC4D89" w:rsidRPr="00935093" w:rsidRDefault="00BC4D89" w:rsidP="00A76329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C4D89" w:rsidRPr="00BC4D89" w:rsidRDefault="00BC4D89" w:rsidP="00A76329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C4D89">
              <w:rPr>
                <w:rFonts w:ascii="Sylfaen" w:hAnsi="Sylfaen"/>
                <w:sz w:val="20"/>
                <w:szCs w:val="20"/>
              </w:rPr>
              <w:t>სფეროს ფართო ცოდნა, რომელიც მოიცავს თეორიებისა და პრინციპების კრიტიკულ გააზრებას</w:t>
            </w:r>
          </w:p>
        </w:tc>
      </w:tr>
      <w:tr w:rsidR="00BC4D89" w:rsidRPr="006858BC" w:rsidTr="00BC4D89">
        <w:trPr>
          <w:trHeight w:val="300"/>
        </w:trPr>
        <w:tc>
          <w:tcPr>
            <w:tcW w:w="325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BC4D89" w:rsidRPr="00935093" w:rsidRDefault="00BC4D89" w:rsidP="00A76329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C4D89" w:rsidRPr="00FD4CE1" w:rsidRDefault="00BC4D89" w:rsidP="00A76329">
            <w:pPr>
              <w:pStyle w:val="ListParagraph"/>
              <w:numPr>
                <w:ilvl w:val="3"/>
                <w:numId w:val="7"/>
              </w:numPr>
              <w:tabs>
                <w:tab w:val="clear" w:pos="2880"/>
                <w:tab w:val="num" w:pos="4"/>
              </w:tabs>
              <w:spacing w:after="0" w:line="240" w:lineRule="auto"/>
              <w:ind w:left="429" w:hanging="425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D4CE1">
              <w:rPr>
                <w:rFonts w:ascii="Sylfaen" w:hAnsi="Sylfaen" w:cs="Sylfaen"/>
                <w:sz w:val="20"/>
                <w:szCs w:val="20"/>
                <w:lang w:val="ka-GE"/>
              </w:rPr>
              <w:t>იციან სასოფლო–სამეურნეო ნედლეულის და პროდუქტის კლასიფიცირება განსაზღვრული თვისებებისა და ნიშნების მიხედვით, აცნობიერებს იმ ფაქტორებს, რომლითაც ხდება ნედლეულის და ნაწარმის სამომხმარებლო ღირებულებების ჩამოყალიბება და მათი ხარისხის დადგენა;</w:t>
            </w:r>
          </w:p>
          <w:p w:rsidR="00BC4D89" w:rsidRPr="00BC4D89" w:rsidRDefault="00BC4D89" w:rsidP="00A76329">
            <w:pPr>
              <w:numPr>
                <w:ilvl w:val="3"/>
                <w:numId w:val="7"/>
              </w:numPr>
              <w:tabs>
                <w:tab w:val="clear" w:pos="2880"/>
                <w:tab w:val="num" w:pos="432"/>
              </w:tabs>
              <w:spacing w:after="0" w:line="240" w:lineRule="auto"/>
              <w:ind w:left="432"/>
              <w:jc w:val="both"/>
              <w:rPr>
                <w:sz w:val="20"/>
                <w:szCs w:val="20"/>
              </w:rPr>
            </w:pPr>
            <w:r w:rsidRPr="00BC4D89">
              <w:rPr>
                <w:rFonts w:ascii="Sylfaen" w:hAnsi="Sylfaen" w:cs="Sylfaen"/>
                <w:sz w:val="20"/>
                <w:szCs w:val="20"/>
                <w:lang w:val="ka-GE"/>
              </w:rPr>
              <w:t>გაცნობიერებული აქვთ</w:t>
            </w:r>
            <w:r w:rsidRPr="00BC4D89">
              <w:rPr>
                <w:rFonts w:ascii="Sylfaen" w:hAnsi="Sylfaen" w:cs="Sylfaen"/>
                <w:sz w:val="20"/>
                <w:szCs w:val="20"/>
              </w:rPr>
              <w:t xml:space="preserve"> ნორმატიული დოკუმენტის სტანდარტის არს</w:t>
            </w:r>
            <w:r w:rsidRPr="00BC4D89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, სახეებ</w:t>
            </w:r>
            <w:r w:rsidRPr="00BC4D89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BC4D89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BC4D89">
              <w:rPr>
                <w:rFonts w:ascii="Sylfaen" w:hAnsi="Sylfaen" w:cs="Sylfaen"/>
                <w:sz w:val="20"/>
                <w:szCs w:val="20"/>
                <w:lang w:val="ka-GE"/>
              </w:rPr>
              <w:t>იციან სტანდარტის</w:t>
            </w:r>
            <w:r w:rsidRPr="00BC4D89">
              <w:rPr>
                <w:rFonts w:ascii="Sylfaen" w:hAnsi="Sylfaen" w:cs="Sylfaen"/>
                <w:sz w:val="20"/>
                <w:szCs w:val="20"/>
              </w:rPr>
              <w:t xml:space="preserve"> შედგენის თანმიმდევრობა, </w:t>
            </w:r>
            <w:r w:rsidRPr="00BC4D8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იცნობენ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 xml:space="preserve">საქართველოში მოქმედ სტანდარტებს, ევროსტანდარტებსა და საერთაშორისო სტანდარტებს, </w:t>
            </w:r>
            <w:r w:rsidRPr="00BC4D8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განმარტავენ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მათ შორის კავშირს;</w:t>
            </w:r>
          </w:p>
          <w:p w:rsidR="00BC4D89" w:rsidRPr="00BC4D89" w:rsidRDefault="00BC4D89" w:rsidP="00A76329">
            <w:pPr>
              <w:numPr>
                <w:ilvl w:val="3"/>
                <w:numId w:val="7"/>
              </w:numPr>
              <w:tabs>
                <w:tab w:val="clear" w:pos="2880"/>
                <w:tab w:val="num" w:pos="432"/>
              </w:tabs>
              <w:spacing w:after="0" w:line="240" w:lineRule="auto"/>
              <w:ind w:left="432"/>
              <w:jc w:val="both"/>
              <w:rPr>
                <w:sz w:val="20"/>
                <w:szCs w:val="20"/>
              </w:rPr>
            </w:pPr>
            <w:r w:rsidRPr="00BC4D89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 xml:space="preserve">განსაზღვრავენ სასურსათო პროდუქტების ხარისხობრივ მაჩვენებლებზე და მათ ბიოლოგიურ ღირსებებზე წარმოების ტექნოლოგიური პროცესების გავლენას და იციან პროცესების შეფასება; </w:t>
            </w:r>
          </w:p>
          <w:p w:rsidR="00BC4D89" w:rsidRPr="00BC4D89" w:rsidRDefault="00BC4D89" w:rsidP="00A76329">
            <w:pPr>
              <w:numPr>
                <w:ilvl w:val="3"/>
                <w:numId w:val="7"/>
              </w:numPr>
              <w:tabs>
                <w:tab w:val="clear" w:pos="2880"/>
                <w:tab w:val="num" w:pos="432"/>
              </w:tabs>
              <w:spacing w:after="0" w:line="240" w:lineRule="auto"/>
              <w:ind w:left="432"/>
              <w:jc w:val="both"/>
              <w:rPr>
                <w:sz w:val="20"/>
                <w:szCs w:val="20"/>
              </w:rPr>
            </w:pPr>
            <w:r w:rsidRPr="00BC4D89">
              <w:rPr>
                <w:rFonts w:ascii="Sylfaen" w:hAnsi="Sylfaen" w:cs="Sylfaen"/>
                <w:sz w:val="20"/>
                <w:szCs w:val="20"/>
              </w:rPr>
              <w:t>გაცნობილი</w:t>
            </w:r>
            <w:r w:rsidRPr="00BC4D89">
              <w:rPr>
                <w:rFonts w:cs="Geo_Times"/>
                <w:sz w:val="20"/>
                <w:szCs w:val="20"/>
              </w:rPr>
              <w:t xml:space="preserve">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არიან</w:t>
            </w:r>
            <w:r w:rsidRPr="00BC4D89">
              <w:rPr>
                <w:rFonts w:cs="Geo_Times"/>
                <w:sz w:val="20"/>
                <w:szCs w:val="20"/>
              </w:rPr>
              <w:t xml:space="preserve">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სასურსათო</w:t>
            </w:r>
            <w:r w:rsidRPr="00BC4D89">
              <w:rPr>
                <w:rFonts w:cs="Geo_Times"/>
                <w:sz w:val="20"/>
                <w:szCs w:val="20"/>
              </w:rPr>
              <w:t xml:space="preserve">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პროდუქტებზე</w:t>
            </w:r>
            <w:r w:rsidRPr="00BC4D89">
              <w:rPr>
                <w:rFonts w:cs="Geo_Times"/>
                <w:sz w:val="20"/>
                <w:szCs w:val="20"/>
              </w:rPr>
              <w:t xml:space="preserve">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არსებულ</w:t>
            </w:r>
            <w:r w:rsidRPr="00BC4D89">
              <w:rPr>
                <w:rFonts w:cs="Geo_Times"/>
                <w:sz w:val="20"/>
                <w:szCs w:val="20"/>
              </w:rPr>
              <w:t xml:space="preserve">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ნორმატიულ</w:t>
            </w:r>
            <w:r w:rsidRPr="00BC4D89">
              <w:rPr>
                <w:rFonts w:cs="Geo_Times"/>
                <w:sz w:val="20"/>
                <w:szCs w:val="20"/>
              </w:rPr>
              <w:t xml:space="preserve">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დოკუმენტებს</w:t>
            </w:r>
            <w:r w:rsidRPr="00BC4D89">
              <w:rPr>
                <w:sz w:val="20"/>
                <w:szCs w:val="20"/>
              </w:rPr>
              <w:t xml:space="preserve"> -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სტანდარტებს</w:t>
            </w:r>
            <w:r w:rsidRPr="00BC4D89">
              <w:rPr>
                <w:rFonts w:cs="Geo_Times"/>
                <w:sz w:val="20"/>
                <w:szCs w:val="20"/>
              </w:rPr>
              <w:t xml:space="preserve">,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ტექნიკურ</w:t>
            </w:r>
            <w:r w:rsidRPr="00BC4D89">
              <w:rPr>
                <w:rFonts w:cs="Geo_Times"/>
                <w:sz w:val="20"/>
                <w:szCs w:val="20"/>
              </w:rPr>
              <w:t xml:space="preserve">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პირობებს</w:t>
            </w:r>
            <w:r w:rsidRPr="00BC4D89">
              <w:rPr>
                <w:rFonts w:cs="Geo_Times"/>
                <w:sz w:val="20"/>
                <w:szCs w:val="20"/>
              </w:rPr>
              <w:t xml:space="preserve">,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ინსტრუქციებს</w:t>
            </w:r>
            <w:r w:rsidRPr="00BC4D89">
              <w:rPr>
                <w:rFonts w:cs="Geo_Times"/>
                <w:sz w:val="20"/>
                <w:szCs w:val="20"/>
              </w:rPr>
              <w:t xml:space="preserve">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BC4D89">
              <w:rPr>
                <w:rFonts w:cs="Geo_Times"/>
                <w:sz w:val="20"/>
                <w:szCs w:val="20"/>
              </w:rPr>
              <w:t xml:space="preserve">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ა</w:t>
            </w:r>
            <w:r w:rsidRPr="00BC4D89">
              <w:rPr>
                <w:rFonts w:cs="Geo_Times"/>
                <w:sz w:val="20"/>
                <w:szCs w:val="20"/>
              </w:rPr>
              <w:t xml:space="preserve">.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შ</w:t>
            </w:r>
            <w:r w:rsidRPr="00BC4D89">
              <w:rPr>
                <w:rFonts w:cs="Geo_Times"/>
                <w:sz w:val="20"/>
                <w:szCs w:val="20"/>
              </w:rPr>
              <w:t>;</w:t>
            </w:r>
          </w:p>
          <w:p w:rsidR="00BC4D89" w:rsidRPr="00BC4D89" w:rsidRDefault="00BC4D89" w:rsidP="00A76329">
            <w:pPr>
              <w:numPr>
                <w:ilvl w:val="3"/>
                <w:numId w:val="7"/>
              </w:numPr>
              <w:tabs>
                <w:tab w:val="clear" w:pos="2880"/>
                <w:tab w:val="num" w:pos="432"/>
              </w:tabs>
              <w:spacing w:after="0" w:line="240" w:lineRule="auto"/>
              <w:ind w:left="432"/>
              <w:jc w:val="both"/>
              <w:rPr>
                <w:sz w:val="20"/>
                <w:szCs w:val="20"/>
              </w:rPr>
            </w:pPr>
            <w:r w:rsidRPr="00BC4D89">
              <w:rPr>
                <w:rFonts w:ascii="Sylfaen" w:hAnsi="Sylfaen" w:cs="Sylfaen"/>
                <w:sz w:val="20"/>
                <w:szCs w:val="20"/>
              </w:rPr>
              <w:t>შესწავლილი</w:t>
            </w:r>
            <w:r w:rsidRPr="00BC4D89">
              <w:rPr>
                <w:rFonts w:cs="Geo_Times"/>
                <w:sz w:val="20"/>
                <w:szCs w:val="20"/>
              </w:rPr>
              <w:t xml:space="preserve">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აქვთ</w:t>
            </w:r>
            <w:r w:rsidRPr="00BC4D89">
              <w:rPr>
                <w:rFonts w:cs="Geo_Times"/>
                <w:sz w:val="20"/>
                <w:szCs w:val="20"/>
              </w:rPr>
              <w:t xml:space="preserve">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ექსპერტიზის</w:t>
            </w:r>
            <w:r w:rsidRPr="00BC4D89">
              <w:rPr>
                <w:rFonts w:cs="Geo_Times"/>
                <w:sz w:val="20"/>
                <w:szCs w:val="20"/>
              </w:rPr>
              <w:t xml:space="preserve">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ჩატარების</w:t>
            </w:r>
            <w:r w:rsidRPr="00BC4D89">
              <w:rPr>
                <w:rFonts w:cs="Geo_Times"/>
                <w:sz w:val="20"/>
                <w:szCs w:val="20"/>
              </w:rPr>
              <w:t xml:space="preserve">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პირობები</w:t>
            </w:r>
            <w:r w:rsidRPr="00BC4D89">
              <w:rPr>
                <w:rFonts w:cs="Geo_Times"/>
                <w:sz w:val="20"/>
                <w:szCs w:val="20"/>
              </w:rPr>
              <w:t xml:space="preserve">,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თანმიმდევრობა</w:t>
            </w:r>
            <w:r w:rsidRPr="00BC4D89">
              <w:rPr>
                <w:rFonts w:cs="Geo_Times"/>
                <w:sz w:val="20"/>
                <w:szCs w:val="20"/>
              </w:rPr>
              <w:t xml:space="preserve">, </w:t>
            </w:r>
            <w:r w:rsidRPr="00BC4D8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იციან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შესაბამისი</w:t>
            </w:r>
            <w:r w:rsidRPr="00BC4D89">
              <w:rPr>
                <w:rFonts w:cs="Geo_Times"/>
                <w:sz w:val="20"/>
                <w:szCs w:val="20"/>
              </w:rPr>
              <w:t xml:space="preserve">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ოქმ</w:t>
            </w:r>
            <w:r w:rsidRPr="00BC4D89">
              <w:rPr>
                <w:rFonts w:ascii="Sylfaen" w:hAnsi="Sylfaen" w:cs="Sylfaen"/>
                <w:sz w:val="20"/>
                <w:szCs w:val="20"/>
                <w:lang w:val="ka-GE"/>
              </w:rPr>
              <w:t>ებ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ს</w:t>
            </w:r>
            <w:r w:rsidRPr="00BC4D89">
              <w:rPr>
                <w:rFonts w:cs="Geo_Times"/>
                <w:sz w:val="20"/>
                <w:szCs w:val="20"/>
              </w:rPr>
              <w:t xml:space="preserve">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გაფორმება</w:t>
            </w:r>
            <w:r w:rsidRPr="00BC4D89">
              <w:rPr>
                <w:rFonts w:cs="Geo_Times"/>
                <w:sz w:val="20"/>
                <w:szCs w:val="20"/>
              </w:rPr>
              <w:t>;</w:t>
            </w:r>
          </w:p>
          <w:p w:rsidR="00BC4D89" w:rsidRPr="00BC4D89" w:rsidRDefault="00BC4D89" w:rsidP="00A76329">
            <w:pPr>
              <w:numPr>
                <w:ilvl w:val="3"/>
                <w:numId w:val="7"/>
              </w:numPr>
              <w:tabs>
                <w:tab w:val="clear" w:pos="2880"/>
                <w:tab w:val="num" w:pos="432"/>
              </w:tabs>
              <w:spacing w:after="0" w:line="240" w:lineRule="auto"/>
              <w:ind w:left="432"/>
              <w:jc w:val="both"/>
              <w:rPr>
                <w:sz w:val="20"/>
                <w:szCs w:val="20"/>
              </w:rPr>
            </w:pPr>
            <w:r w:rsidRPr="00BC4D89">
              <w:rPr>
                <w:rFonts w:ascii="Sylfaen" w:hAnsi="Sylfaen" w:cs="Sylfaen"/>
                <w:sz w:val="20"/>
                <w:szCs w:val="20"/>
              </w:rPr>
              <w:t>გაცნობ</w:t>
            </w:r>
            <w:r w:rsidRPr="00BC4D89">
              <w:rPr>
                <w:rFonts w:ascii="Sylfaen" w:hAnsi="Sylfaen" w:cs="Sylfaen"/>
                <w:sz w:val="20"/>
                <w:szCs w:val="20"/>
                <w:lang w:val="ka-GE"/>
              </w:rPr>
              <w:t>იერებული აქვთ</w:t>
            </w:r>
            <w:r w:rsidRPr="00BC4D89">
              <w:rPr>
                <w:rFonts w:cs="Geo_Times"/>
                <w:sz w:val="20"/>
                <w:szCs w:val="20"/>
              </w:rPr>
              <w:t xml:space="preserve">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სერ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იფიკაციის</w:t>
            </w:r>
            <w:r w:rsidRPr="00BC4D89">
              <w:rPr>
                <w:rFonts w:cs="Geo_Times"/>
                <w:sz w:val="20"/>
                <w:szCs w:val="20"/>
              </w:rPr>
              <w:t xml:space="preserve">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არს</w:t>
            </w:r>
            <w:r w:rsidRPr="00BC4D89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BC4D89">
              <w:rPr>
                <w:rFonts w:cs="Geo_Times"/>
                <w:sz w:val="20"/>
                <w:szCs w:val="20"/>
              </w:rPr>
              <w:t xml:space="preserve">, </w:t>
            </w:r>
            <w:r w:rsidRPr="00BC4D8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იცნობენ სერთიფიკაციის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ჩატარებისათვის</w:t>
            </w:r>
            <w:r w:rsidRPr="00BC4D89">
              <w:rPr>
                <w:rFonts w:cs="Geo_Times"/>
                <w:sz w:val="20"/>
                <w:szCs w:val="20"/>
              </w:rPr>
              <w:t xml:space="preserve">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საჭირო</w:t>
            </w:r>
            <w:r w:rsidRPr="00BC4D89">
              <w:rPr>
                <w:rFonts w:cs="Geo_Times"/>
                <w:sz w:val="20"/>
                <w:szCs w:val="20"/>
              </w:rPr>
              <w:t xml:space="preserve">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დოკუმენტაციას</w:t>
            </w:r>
            <w:r w:rsidRPr="00BC4D89">
              <w:rPr>
                <w:rFonts w:cs="Geo_Times"/>
                <w:sz w:val="20"/>
                <w:szCs w:val="20"/>
              </w:rPr>
              <w:t xml:space="preserve">,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მეთოდებს</w:t>
            </w:r>
            <w:r w:rsidRPr="00BC4D89">
              <w:rPr>
                <w:rFonts w:cs="Geo_Times"/>
                <w:sz w:val="20"/>
                <w:szCs w:val="20"/>
              </w:rPr>
              <w:t xml:space="preserve">,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ჩატარების</w:t>
            </w:r>
            <w:r w:rsidRPr="00BC4D89">
              <w:rPr>
                <w:rFonts w:cs="Geo_Times"/>
                <w:sz w:val="20"/>
                <w:szCs w:val="20"/>
              </w:rPr>
              <w:t xml:space="preserve">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თანმიმდევრობას</w:t>
            </w:r>
            <w:r w:rsidRPr="00BC4D89">
              <w:rPr>
                <w:rFonts w:cs="Geo_Times"/>
                <w:sz w:val="20"/>
                <w:szCs w:val="20"/>
              </w:rPr>
              <w:t xml:space="preserve">; </w:t>
            </w:r>
            <w:r w:rsidRPr="00BC4D89">
              <w:rPr>
                <w:rFonts w:ascii="Sylfaen" w:hAnsi="Sylfaen" w:cs="Sylfaen"/>
                <w:sz w:val="20"/>
                <w:szCs w:val="20"/>
                <w:lang w:val="ka-GE"/>
              </w:rPr>
              <w:t>იციან</w:t>
            </w:r>
            <w:r w:rsidRPr="00BC4D89">
              <w:rPr>
                <w:rFonts w:cs="Geo_Times"/>
                <w:sz w:val="20"/>
                <w:szCs w:val="20"/>
              </w:rPr>
              <w:t xml:space="preserve">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სერ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იფიკატის</w:t>
            </w:r>
            <w:r w:rsidRPr="00BC4D89">
              <w:rPr>
                <w:rFonts w:cs="Geo_Times"/>
                <w:sz w:val="20"/>
                <w:szCs w:val="20"/>
              </w:rPr>
              <w:t xml:space="preserve">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გაფორმება</w:t>
            </w:r>
            <w:r w:rsidRPr="00BC4D89">
              <w:rPr>
                <w:rFonts w:cs="Geo_Times"/>
                <w:sz w:val="20"/>
                <w:szCs w:val="20"/>
              </w:rPr>
              <w:t xml:space="preserve">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BC4D89">
              <w:rPr>
                <w:rFonts w:cs="Geo_Times"/>
                <w:sz w:val="20"/>
                <w:szCs w:val="20"/>
              </w:rPr>
              <w:t xml:space="preserve">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გაცემ</w:t>
            </w:r>
            <w:r w:rsidRPr="00BC4D89">
              <w:rPr>
                <w:rFonts w:ascii="Sylfaen" w:hAnsi="Sylfaen" w:cs="Sylfaen"/>
                <w:sz w:val="20"/>
                <w:szCs w:val="20"/>
                <w:lang w:val="ka-GE"/>
              </w:rPr>
              <w:t>ის წესი</w:t>
            </w:r>
            <w:r w:rsidRPr="00BC4D89">
              <w:rPr>
                <w:rFonts w:cs="Geo_Times"/>
                <w:sz w:val="20"/>
                <w:szCs w:val="20"/>
              </w:rPr>
              <w:t>;</w:t>
            </w:r>
          </w:p>
          <w:p w:rsidR="00BC4D89" w:rsidRPr="00BC4D89" w:rsidRDefault="00BC4D89" w:rsidP="00A76329">
            <w:pPr>
              <w:pStyle w:val="BodyTextIndent"/>
              <w:numPr>
                <w:ilvl w:val="3"/>
                <w:numId w:val="7"/>
              </w:numPr>
              <w:tabs>
                <w:tab w:val="clear" w:pos="2880"/>
                <w:tab w:val="num" w:pos="432"/>
              </w:tabs>
              <w:ind w:left="432" w:right="-5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C4D89">
              <w:rPr>
                <w:rFonts w:ascii="Sylfaen" w:hAnsi="Sylfaen" w:cs="Sylfaen"/>
                <w:sz w:val="20"/>
                <w:szCs w:val="20"/>
              </w:rPr>
              <w:t>დაუფლებული</w:t>
            </w:r>
            <w:r w:rsidRPr="00BC4D89">
              <w:rPr>
                <w:rFonts w:cs="Geo_Times"/>
                <w:sz w:val="20"/>
                <w:szCs w:val="20"/>
              </w:rPr>
              <w:t xml:space="preserve">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არიან</w:t>
            </w:r>
            <w:r w:rsidRPr="00BC4D89">
              <w:rPr>
                <w:rFonts w:cs="Geo_Times"/>
                <w:sz w:val="20"/>
                <w:szCs w:val="20"/>
              </w:rPr>
              <w:t xml:space="preserve">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ექსპერტიზისა</w:t>
            </w:r>
            <w:r w:rsidRPr="00BC4D89">
              <w:rPr>
                <w:rFonts w:cs="Geo_Times"/>
                <w:sz w:val="20"/>
                <w:szCs w:val="20"/>
              </w:rPr>
              <w:t xml:space="preserve">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BC4D89">
              <w:rPr>
                <w:rFonts w:cs="Geo_Times"/>
                <w:sz w:val="20"/>
                <w:szCs w:val="20"/>
              </w:rPr>
              <w:t xml:space="preserve">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სერ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იფიკაციის</w:t>
            </w:r>
            <w:r w:rsidRPr="00BC4D89">
              <w:rPr>
                <w:rFonts w:cs="Geo_Times"/>
                <w:sz w:val="20"/>
                <w:szCs w:val="20"/>
              </w:rPr>
              <w:t xml:space="preserve">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ჩატარების</w:t>
            </w:r>
            <w:r w:rsidRPr="00BC4D89">
              <w:rPr>
                <w:rFonts w:cs="Geo_Times"/>
                <w:sz w:val="20"/>
                <w:szCs w:val="20"/>
              </w:rPr>
              <w:t xml:space="preserve">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სამართლებრივ</w:t>
            </w:r>
            <w:r w:rsidRPr="00BC4D89">
              <w:rPr>
                <w:rFonts w:cs="Geo_Times"/>
                <w:sz w:val="20"/>
                <w:szCs w:val="20"/>
              </w:rPr>
              <w:t xml:space="preserve">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საფუძვლებს</w:t>
            </w:r>
            <w:r w:rsidRPr="00BC4D89">
              <w:rPr>
                <w:rFonts w:cs="Geo_Times"/>
                <w:sz w:val="20"/>
                <w:szCs w:val="20"/>
              </w:rPr>
              <w:t xml:space="preserve">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BC4D89">
              <w:rPr>
                <w:rFonts w:cs="Geo_Times"/>
                <w:sz w:val="20"/>
                <w:szCs w:val="20"/>
              </w:rPr>
              <w:t xml:space="preserve"> </w:t>
            </w:r>
            <w:r w:rsidRPr="00BC4D8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იცნობენ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შესაბამს</w:t>
            </w:r>
            <w:r w:rsidRPr="00BC4D89">
              <w:rPr>
                <w:rFonts w:cs="Geo_Times"/>
                <w:sz w:val="20"/>
                <w:szCs w:val="20"/>
              </w:rPr>
              <w:t xml:space="preserve"> </w:t>
            </w:r>
            <w:r w:rsidRPr="00BC4D89">
              <w:rPr>
                <w:rFonts w:ascii="Sylfaen" w:hAnsi="Sylfaen" w:cs="Sylfaen"/>
                <w:sz w:val="20"/>
                <w:szCs w:val="20"/>
              </w:rPr>
              <w:t>დოკუმენტებს</w:t>
            </w:r>
            <w:r w:rsidRPr="00BC4D89">
              <w:rPr>
                <w:rFonts w:ascii="Sylfaen" w:hAnsi="Sylfaen" w:cs="Geo_Times"/>
                <w:sz w:val="20"/>
                <w:szCs w:val="20"/>
                <w:lang w:val="ka-GE"/>
              </w:rPr>
              <w:t>;</w:t>
            </w:r>
          </w:p>
          <w:p w:rsidR="00BC4D89" w:rsidRPr="001B1275" w:rsidRDefault="00BC4D89" w:rsidP="00A76329">
            <w:pPr>
              <w:pStyle w:val="BodyTextIndent"/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 w:right="-5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C4D89">
              <w:rPr>
                <w:rFonts w:ascii="Sylfaen" w:hAnsi="Sylfaen" w:cs="Sylfaen"/>
                <w:sz w:val="20"/>
                <w:szCs w:val="20"/>
              </w:rPr>
              <w:t>გაცნობილნი არიან საკვლევი ლაბორატორიის აკრედიტაციის პირობებსა და აკრედიტირებული ლაბორატორიების ფუნქციებს.</w:t>
            </w:r>
          </w:p>
        </w:tc>
      </w:tr>
      <w:tr w:rsidR="00BC4D89" w:rsidRPr="006858BC" w:rsidTr="00BC4D89">
        <w:trPr>
          <w:trHeight w:val="315"/>
        </w:trPr>
        <w:tc>
          <w:tcPr>
            <w:tcW w:w="325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BC4D89" w:rsidRPr="00935093" w:rsidRDefault="00BC4D89" w:rsidP="00A76329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ცოდნის პრაქტიკაში გამოყენების უნარი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C4D89" w:rsidRPr="001B1275" w:rsidRDefault="001B1275" w:rsidP="00A76329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B1275">
              <w:rPr>
                <w:rFonts w:ascii="Sylfaen" w:hAnsi="Sylfaen"/>
                <w:sz w:val="20"/>
                <w:szCs w:val="20"/>
                <w:lang w:val="ka-GE"/>
              </w:rPr>
              <w:t>ასევე ზოგიერთი მეთოდების გამოყენება პრობლემის გადასაჭრელად, კვლევითი ან პრაქტიკული ხასიათის პროექტის განხორციელება წინასწარ განსაზღვრული მითითებების შესაბამისად</w:t>
            </w:r>
          </w:p>
        </w:tc>
      </w:tr>
      <w:tr w:rsidR="00BC4D89" w:rsidRPr="006858BC" w:rsidTr="00BC4D89">
        <w:trPr>
          <w:trHeight w:val="300"/>
        </w:trPr>
        <w:tc>
          <w:tcPr>
            <w:tcW w:w="325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BC4D89" w:rsidRPr="00935093" w:rsidRDefault="00BC4D89" w:rsidP="00A76329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B1275" w:rsidRPr="00FD4CE1" w:rsidRDefault="001B1275" w:rsidP="00A7632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29" w:hanging="425"/>
              <w:jc w:val="both"/>
              <w:rPr>
                <w:sz w:val="20"/>
                <w:szCs w:val="20"/>
              </w:rPr>
            </w:pPr>
            <w:r w:rsidRPr="00FD4CE1">
              <w:rPr>
                <w:rFonts w:ascii="Sylfaen" w:hAnsi="Sylfaen" w:cs="Sylfaen"/>
                <w:sz w:val="20"/>
                <w:szCs w:val="20"/>
              </w:rPr>
              <w:t>შეუძლიათ</w:t>
            </w:r>
            <w:r w:rsidRPr="00FD4CE1">
              <w:rPr>
                <w:rFonts w:cs="Geo_Times"/>
                <w:sz w:val="20"/>
                <w:szCs w:val="20"/>
              </w:rPr>
              <w:t xml:space="preserve"> </w:t>
            </w:r>
            <w:r w:rsidRPr="00FD4CE1">
              <w:rPr>
                <w:rFonts w:ascii="Sylfaen" w:hAnsi="Sylfaen" w:cs="Sylfaen"/>
                <w:sz w:val="20"/>
                <w:szCs w:val="20"/>
              </w:rPr>
              <w:t>სტანდარტის</w:t>
            </w:r>
            <w:r w:rsidRPr="00FD4CE1">
              <w:rPr>
                <w:rFonts w:cs="Geo_Times"/>
                <w:sz w:val="20"/>
                <w:szCs w:val="20"/>
              </w:rPr>
              <w:t xml:space="preserve"> </w:t>
            </w:r>
            <w:r w:rsidRPr="00FD4CE1">
              <w:rPr>
                <w:rFonts w:ascii="Sylfaen" w:hAnsi="Sylfaen" w:cs="Sylfaen"/>
                <w:sz w:val="20"/>
                <w:szCs w:val="20"/>
              </w:rPr>
              <w:t>მიხედვით</w:t>
            </w:r>
            <w:r w:rsidRPr="00FD4CE1">
              <w:rPr>
                <w:rFonts w:cs="Geo_Times"/>
                <w:sz w:val="20"/>
                <w:szCs w:val="20"/>
              </w:rPr>
              <w:t xml:space="preserve"> </w:t>
            </w:r>
            <w:r w:rsidRPr="00FD4CE1">
              <w:rPr>
                <w:rFonts w:ascii="Sylfaen" w:hAnsi="Sylfaen" w:cs="Sylfaen"/>
                <w:sz w:val="20"/>
                <w:szCs w:val="20"/>
              </w:rPr>
              <w:t>სასურსათო</w:t>
            </w:r>
            <w:r w:rsidRPr="00FD4CE1">
              <w:rPr>
                <w:rFonts w:cs="Geo_Times"/>
                <w:sz w:val="20"/>
                <w:szCs w:val="20"/>
              </w:rPr>
              <w:t xml:space="preserve"> </w:t>
            </w:r>
            <w:r w:rsidRPr="00FD4CE1">
              <w:rPr>
                <w:rFonts w:ascii="Sylfaen" w:hAnsi="Sylfaen" w:cs="Sylfaen"/>
                <w:sz w:val="20"/>
                <w:szCs w:val="20"/>
              </w:rPr>
              <w:t>პროდუქტების</w:t>
            </w:r>
            <w:r w:rsidRPr="00FD4CE1">
              <w:rPr>
                <w:rFonts w:cs="Geo_Times"/>
                <w:sz w:val="20"/>
                <w:szCs w:val="20"/>
              </w:rPr>
              <w:t xml:space="preserve">: </w:t>
            </w:r>
            <w:r w:rsidRPr="00FD4CE1">
              <w:rPr>
                <w:rFonts w:ascii="Sylfaen" w:hAnsi="Sylfaen" w:cs="Sylfaen"/>
                <w:sz w:val="20"/>
                <w:szCs w:val="20"/>
              </w:rPr>
              <w:t>ჩაის, თამბაქოს, კონსერვების, პურის და პურ–პროდუქტების, ლუდის, უალკოჰოლო სასმელების თითოეული</w:t>
            </w:r>
            <w:r w:rsidRPr="00FD4CE1">
              <w:rPr>
                <w:rFonts w:cs="Geo_Times"/>
                <w:sz w:val="20"/>
                <w:szCs w:val="20"/>
              </w:rPr>
              <w:t xml:space="preserve"> </w:t>
            </w:r>
            <w:r w:rsidRPr="00FD4CE1">
              <w:rPr>
                <w:rFonts w:ascii="Sylfaen" w:hAnsi="Sylfaen" w:cs="Sylfaen"/>
                <w:sz w:val="20"/>
                <w:szCs w:val="20"/>
              </w:rPr>
              <w:t>ხარისხობრივი</w:t>
            </w:r>
            <w:r w:rsidRPr="00FD4CE1">
              <w:rPr>
                <w:rFonts w:cs="Geo_Times"/>
                <w:sz w:val="20"/>
                <w:szCs w:val="20"/>
              </w:rPr>
              <w:t xml:space="preserve"> </w:t>
            </w:r>
            <w:r w:rsidRPr="00FD4CE1">
              <w:rPr>
                <w:rFonts w:ascii="Sylfaen" w:hAnsi="Sylfaen" w:cs="Sylfaen"/>
                <w:sz w:val="20"/>
                <w:szCs w:val="20"/>
              </w:rPr>
              <w:t>მაჩვენებლის</w:t>
            </w:r>
            <w:r w:rsidRPr="00FD4CE1">
              <w:rPr>
                <w:rFonts w:cs="Geo_Times"/>
                <w:sz w:val="20"/>
                <w:szCs w:val="20"/>
              </w:rPr>
              <w:t xml:space="preserve"> </w:t>
            </w:r>
            <w:r w:rsidRPr="00FD4CE1">
              <w:rPr>
                <w:rFonts w:ascii="Sylfaen" w:hAnsi="Sylfaen" w:cs="Sylfaen"/>
                <w:sz w:val="20"/>
                <w:szCs w:val="20"/>
              </w:rPr>
              <w:t>განსაზღვრა; შეძენილი აქვთ ექსპერტის უნარჩვევები</w:t>
            </w:r>
            <w:r w:rsidRPr="00FD4CE1">
              <w:rPr>
                <w:rFonts w:cs="Geo_Times"/>
                <w:sz w:val="20"/>
                <w:szCs w:val="20"/>
              </w:rPr>
              <w:t>;</w:t>
            </w:r>
          </w:p>
          <w:p w:rsidR="001B1275" w:rsidRPr="001B1275" w:rsidRDefault="001B1275" w:rsidP="00A76329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sz w:val="20"/>
                <w:szCs w:val="20"/>
              </w:rPr>
            </w:pPr>
            <w:r w:rsidRPr="001B1275">
              <w:rPr>
                <w:rFonts w:ascii="Sylfaen" w:hAnsi="Sylfaen" w:cs="Sylfaen"/>
                <w:sz w:val="20"/>
                <w:szCs w:val="20"/>
              </w:rPr>
              <w:t>შეუძლიათ</w:t>
            </w:r>
            <w:r w:rsidRPr="001B1275">
              <w:rPr>
                <w:rFonts w:cs="Geo_Times"/>
                <w:sz w:val="20"/>
                <w:szCs w:val="20"/>
              </w:rPr>
              <w:t xml:space="preserve"> </w:t>
            </w:r>
            <w:r w:rsidRPr="001B1275">
              <w:rPr>
                <w:rFonts w:ascii="Sylfaen" w:hAnsi="Sylfaen" w:cs="Sylfaen"/>
                <w:sz w:val="20"/>
                <w:szCs w:val="20"/>
              </w:rPr>
              <w:t>სა</w:t>
            </w:r>
            <w:r w:rsidRPr="001B1275">
              <w:rPr>
                <w:rFonts w:ascii="Sylfaen" w:hAnsi="Sylfaen" w:cs="Sylfaen"/>
                <w:sz w:val="20"/>
                <w:szCs w:val="20"/>
                <w:lang w:val="ka-GE"/>
              </w:rPr>
              <w:t>სურსათო პროდუქტთა</w:t>
            </w:r>
            <w:r w:rsidRPr="001B1275">
              <w:rPr>
                <w:rFonts w:cs="Geo_Times"/>
                <w:sz w:val="20"/>
                <w:szCs w:val="20"/>
              </w:rPr>
              <w:t xml:space="preserve"> </w:t>
            </w:r>
            <w:r w:rsidRPr="001B1275">
              <w:rPr>
                <w:rFonts w:ascii="Sylfaen" w:hAnsi="Sylfaen" w:cs="Sylfaen"/>
                <w:sz w:val="20"/>
                <w:szCs w:val="20"/>
              </w:rPr>
              <w:t>ექსპერტიზის</w:t>
            </w:r>
            <w:r w:rsidRPr="001B1275">
              <w:rPr>
                <w:rFonts w:cs="Geo_Times"/>
                <w:sz w:val="20"/>
                <w:szCs w:val="20"/>
              </w:rPr>
              <w:t xml:space="preserve"> </w:t>
            </w:r>
            <w:r w:rsidRPr="001B1275">
              <w:rPr>
                <w:rFonts w:ascii="Sylfaen" w:hAnsi="Sylfaen" w:cs="Sylfaen"/>
                <w:sz w:val="20"/>
                <w:szCs w:val="20"/>
              </w:rPr>
              <w:t>ჩატარება</w:t>
            </w:r>
            <w:r w:rsidRPr="001B1275">
              <w:rPr>
                <w:rFonts w:cs="Geo_Times"/>
                <w:sz w:val="20"/>
                <w:szCs w:val="20"/>
              </w:rPr>
              <w:t xml:space="preserve"> </w:t>
            </w:r>
            <w:r w:rsidRPr="001B1275">
              <w:rPr>
                <w:rFonts w:ascii="Sylfaen" w:hAnsi="Sylfaen" w:cs="Sylfaen"/>
                <w:sz w:val="20"/>
                <w:szCs w:val="20"/>
                <w:lang w:val="ka-GE"/>
              </w:rPr>
              <w:t>კვლევის ფიზიკურ–ქიმიური მეთოდების გამოყე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ნ</w:t>
            </w:r>
            <w:r w:rsidRPr="001B127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ებით </w:t>
            </w:r>
            <w:r w:rsidRPr="001B1275">
              <w:rPr>
                <w:rFonts w:ascii="Sylfaen" w:hAnsi="Sylfaen" w:cs="Sylfaen"/>
                <w:sz w:val="20"/>
                <w:szCs w:val="20"/>
              </w:rPr>
              <w:t>სასურსათო</w:t>
            </w:r>
            <w:r w:rsidRPr="001B1275">
              <w:rPr>
                <w:rFonts w:cs="Geo_Times"/>
                <w:sz w:val="20"/>
                <w:szCs w:val="20"/>
              </w:rPr>
              <w:t xml:space="preserve"> </w:t>
            </w:r>
            <w:r w:rsidRPr="001B1275">
              <w:rPr>
                <w:rFonts w:ascii="Sylfaen" w:hAnsi="Sylfaen" w:cs="Sylfaen"/>
                <w:sz w:val="20"/>
                <w:szCs w:val="20"/>
              </w:rPr>
              <w:t>პროდუქტთა</w:t>
            </w:r>
            <w:r w:rsidRPr="001B1275">
              <w:rPr>
                <w:rFonts w:cs="Geo_Times"/>
                <w:sz w:val="20"/>
                <w:szCs w:val="20"/>
              </w:rPr>
              <w:t xml:space="preserve"> </w:t>
            </w:r>
            <w:r w:rsidRPr="001B1275">
              <w:rPr>
                <w:rFonts w:ascii="Sylfaen" w:hAnsi="Sylfaen" w:cs="Sylfaen"/>
                <w:sz w:val="20"/>
                <w:szCs w:val="20"/>
              </w:rPr>
              <w:t>საწარმოებში</w:t>
            </w:r>
            <w:r w:rsidRPr="001B1275">
              <w:rPr>
                <w:rFonts w:cs="Geo_Times"/>
                <w:sz w:val="20"/>
                <w:szCs w:val="20"/>
              </w:rPr>
              <w:t xml:space="preserve">, </w:t>
            </w:r>
            <w:r w:rsidRPr="001B1275">
              <w:rPr>
                <w:rFonts w:ascii="Sylfaen" w:hAnsi="Sylfaen" w:cs="Sylfaen"/>
                <w:sz w:val="20"/>
                <w:szCs w:val="20"/>
              </w:rPr>
              <w:t>კვების</w:t>
            </w:r>
            <w:r w:rsidRPr="001B1275">
              <w:rPr>
                <w:rFonts w:cs="Geo_Times"/>
                <w:sz w:val="20"/>
                <w:szCs w:val="20"/>
              </w:rPr>
              <w:t xml:space="preserve"> </w:t>
            </w:r>
            <w:r w:rsidRPr="001B1275">
              <w:rPr>
                <w:rFonts w:ascii="Sylfaen" w:hAnsi="Sylfaen" w:cs="Sylfaen"/>
                <w:sz w:val="20"/>
                <w:szCs w:val="20"/>
              </w:rPr>
              <w:t>ობიექტებში</w:t>
            </w:r>
            <w:r w:rsidRPr="001B1275">
              <w:rPr>
                <w:rFonts w:cs="Geo_Times"/>
                <w:sz w:val="20"/>
                <w:szCs w:val="20"/>
              </w:rPr>
              <w:t xml:space="preserve">, </w:t>
            </w:r>
            <w:r w:rsidRPr="001B1275">
              <w:rPr>
                <w:rFonts w:ascii="Sylfaen" w:hAnsi="Sylfaen" w:cs="Sylfaen"/>
                <w:sz w:val="20"/>
                <w:szCs w:val="20"/>
              </w:rPr>
              <w:t>საწყობებსა</w:t>
            </w:r>
            <w:r w:rsidRPr="001B1275">
              <w:rPr>
                <w:rFonts w:cs="Geo_Times"/>
                <w:sz w:val="20"/>
                <w:szCs w:val="20"/>
              </w:rPr>
              <w:t xml:space="preserve"> </w:t>
            </w:r>
            <w:r w:rsidRPr="001B1275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1B1275">
              <w:rPr>
                <w:rFonts w:cs="Geo_Times"/>
                <w:sz w:val="20"/>
                <w:szCs w:val="20"/>
              </w:rPr>
              <w:t xml:space="preserve"> </w:t>
            </w:r>
            <w:r w:rsidRPr="001B1275">
              <w:rPr>
                <w:rFonts w:ascii="Sylfaen" w:hAnsi="Sylfaen" w:cs="Sylfaen"/>
                <w:sz w:val="20"/>
                <w:szCs w:val="20"/>
              </w:rPr>
              <w:t>მარკეტებში</w:t>
            </w:r>
            <w:r w:rsidRPr="001B1275">
              <w:rPr>
                <w:rFonts w:cs="Geo_Times"/>
                <w:sz w:val="20"/>
                <w:szCs w:val="20"/>
              </w:rPr>
              <w:t>;</w:t>
            </w:r>
          </w:p>
          <w:p w:rsidR="001B1275" w:rsidRPr="001B1275" w:rsidRDefault="001B1275" w:rsidP="00A76329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sz w:val="20"/>
                <w:szCs w:val="20"/>
              </w:rPr>
            </w:pPr>
            <w:r w:rsidRPr="001B1275">
              <w:rPr>
                <w:rFonts w:ascii="Sylfaen" w:hAnsi="Sylfaen" w:cs="Sylfaen"/>
                <w:sz w:val="20"/>
                <w:szCs w:val="20"/>
                <w:lang w:val="ka-GE"/>
              </w:rPr>
              <w:t>აქვთ უნარი წარმართონ კონკრეტული პროდუქტის სერთიფიკაციის პროცესი, შეასრულონ ექსპერტის მოვალეობა;</w:t>
            </w:r>
          </w:p>
          <w:p w:rsidR="001B1275" w:rsidRDefault="001B1275" w:rsidP="00A76329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sz w:val="20"/>
                <w:szCs w:val="20"/>
              </w:rPr>
            </w:pPr>
            <w:r w:rsidRPr="001B1275">
              <w:rPr>
                <w:rFonts w:ascii="Sylfaen" w:hAnsi="Sylfaen" w:cs="Sylfaen"/>
                <w:sz w:val="20"/>
                <w:szCs w:val="20"/>
                <w:lang w:val="ka-GE"/>
              </w:rPr>
              <w:t>აქვთ უნარი კვლევის შედეგების დამუშავების, ანალიზისა და კომპეტენციების ფარგლებში შესაბამისი გადაწყვეტილებების დასაბუთების;</w:t>
            </w:r>
          </w:p>
          <w:p w:rsidR="00BC4D89" w:rsidRPr="001B1275" w:rsidRDefault="001B1275" w:rsidP="00A76329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sz w:val="20"/>
                <w:szCs w:val="20"/>
              </w:rPr>
            </w:pPr>
            <w:r w:rsidRPr="001B1275">
              <w:rPr>
                <w:rFonts w:ascii="Sylfaen" w:hAnsi="Sylfaen" w:cs="Sylfaen"/>
                <w:sz w:val="20"/>
                <w:szCs w:val="20"/>
                <w:lang w:val="ka-GE"/>
              </w:rPr>
              <w:t>შეუძლიათ ექსპერტიზის პროცედურის აღწერა, ექსპერტიზის პროცედურის დაგეგმვა და ფორმულირებული შედეგის დასაბუთება.</w:t>
            </w:r>
          </w:p>
        </w:tc>
      </w:tr>
      <w:tr w:rsidR="00BC4D89" w:rsidRPr="006858BC" w:rsidTr="00BC4D89">
        <w:trPr>
          <w:trHeight w:val="165"/>
        </w:trPr>
        <w:tc>
          <w:tcPr>
            <w:tcW w:w="325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BC4D89" w:rsidRPr="00935093" w:rsidRDefault="00BC4D89" w:rsidP="00A76329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დასკვნის უნარი</w:t>
            </w:r>
          </w:p>
          <w:p w:rsidR="00BC4D89" w:rsidRPr="00935093" w:rsidRDefault="00BC4D89" w:rsidP="00A76329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C4D89" w:rsidRPr="00935093" w:rsidRDefault="001B1275" w:rsidP="00A76329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</w:rPr>
            </w:pPr>
            <w:r w:rsidRPr="000B36AF">
              <w:rPr>
                <w:rFonts w:ascii="Sylfaen" w:hAnsi="Sylfaen" w:cs="Sylfaen"/>
                <w:sz w:val="20"/>
                <w:szCs w:val="20"/>
                <w:lang w:val="ka-GE"/>
              </w:rPr>
              <w:t>სფეროსათვის დამახასიათებელი მონაცემების შეგროვება და განმარტება, ასევე, განყენებული მონაცემებისა და/ან სიტუაციების ანალიზი სტანდარტული და ზოგიერთი გამორჩეული მეთოდის გამოყენებით, დასაბუთებული დასკვნის ჩამოყალიბება</w:t>
            </w:r>
          </w:p>
        </w:tc>
      </w:tr>
      <w:tr w:rsidR="00BC4D89" w:rsidRPr="006858BC" w:rsidTr="00BC4D89">
        <w:trPr>
          <w:trHeight w:val="135"/>
        </w:trPr>
        <w:tc>
          <w:tcPr>
            <w:tcW w:w="325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BC4D89" w:rsidRPr="00935093" w:rsidRDefault="00BC4D89" w:rsidP="00A76329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B1275" w:rsidRPr="00FD4CE1" w:rsidRDefault="001B1275" w:rsidP="00A7632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29" w:hanging="425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FD4CE1">
              <w:rPr>
                <w:rFonts w:ascii="Sylfaen" w:hAnsi="Sylfaen" w:cs="Sylfaen"/>
                <w:sz w:val="20"/>
                <w:szCs w:val="20"/>
              </w:rPr>
              <w:t xml:space="preserve">შეუძლიათ დამოუკიდებლად ახალი და სხვა </w:t>
            </w:r>
            <w:r w:rsidRPr="00FD4CE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შეგროვილი </w:t>
            </w:r>
            <w:r w:rsidRPr="00FD4CE1">
              <w:rPr>
                <w:rFonts w:ascii="Sylfaen" w:hAnsi="Sylfaen" w:cs="Sylfaen"/>
                <w:sz w:val="20"/>
                <w:szCs w:val="20"/>
              </w:rPr>
              <w:t xml:space="preserve">მონაცემების </w:t>
            </w:r>
            <w:r w:rsidRPr="00FD4CE1">
              <w:rPr>
                <w:rFonts w:ascii="Sylfaen" w:hAnsi="Sylfaen" w:cs="Sylfaen"/>
                <w:sz w:val="20"/>
                <w:szCs w:val="20"/>
                <w:lang w:val="ka-GE"/>
              </w:rPr>
              <w:t>განზოგადება</w:t>
            </w:r>
            <w:r w:rsidRPr="00FD4CE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FD4CE1">
              <w:rPr>
                <w:rFonts w:ascii="Sylfaen" w:hAnsi="Sylfaen" w:cs="Sylfaen"/>
                <w:sz w:val="20"/>
                <w:szCs w:val="20"/>
                <w:lang w:val="ka-GE"/>
              </w:rPr>
              <w:t>ანალიზით, პრობლემის გამოკვეთა, მისი მხედველობაში მიღება და პრობლემის გადაჭრის გზის შეთავაზება</w:t>
            </w:r>
            <w:r w:rsidRPr="00FD4CE1">
              <w:rPr>
                <w:rFonts w:ascii="Sylfaen" w:hAnsi="Sylfaen" w:cs="Sylfaen"/>
                <w:sz w:val="20"/>
                <w:szCs w:val="20"/>
              </w:rPr>
              <w:t>;</w:t>
            </w:r>
          </w:p>
          <w:p w:rsidR="001B1275" w:rsidRPr="001B1275" w:rsidRDefault="001B1275" w:rsidP="00A76329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sz w:val="20"/>
                <w:szCs w:val="20"/>
                <w:lang w:val="ka-GE"/>
              </w:rPr>
            </w:pPr>
            <w:r w:rsidRPr="001B1275">
              <w:rPr>
                <w:rFonts w:ascii="Sylfaen" w:hAnsi="Sylfaen" w:cs="Sylfaen"/>
                <w:sz w:val="20"/>
                <w:szCs w:val="20"/>
              </w:rPr>
              <w:t xml:space="preserve">შეუძლიათ </w:t>
            </w:r>
            <w:r w:rsidRPr="001B127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სასურსათო პროდუტთა ექსპერტიზის შედეგების შეფასება, </w:t>
            </w:r>
            <w:r w:rsidRPr="001B1275">
              <w:rPr>
                <w:rFonts w:ascii="Sylfaen" w:hAnsi="Sylfaen" w:cs="Sylfaen"/>
                <w:sz w:val="20"/>
                <w:szCs w:val="20"/>
              </w:rPr>
              <w:t>სპეციფიკური სამუშაოს შესრულება წინასწარ დადგენილ ვადებში</w:t>
            </w:r>
            <w:r w:rsidRPr="001B1275">
              <w:rPr>
                <w:rFonts w:ascii="Sylfaen" w:hAnsi="Sylfaen"/>
                <w:sz w:val="20"/>
                <w:szCs w:val="20"/>
                <w:lang w:val="ka-GE"/>
              </w:rPr>
              <w:t>, ადექვატური „განრიგების“ რეკომენდირება, შედგენილი რეცეპტურების ახლებურად ფორმულირება და ახალი რეცეპტურების შედგენა;</w:t>
            </w:r>
          </w:p>
          <w:p w:rsidR="00BC4D89" w:rsidRPr="001B1275" w:rsidRDefault="001B1275" w:rsidP="00A76329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sz w:val="20"/>
                <w:szCs w:val="20"/>
                <w:lang w:val="ka-GE"/>
              </w:rPr>
            </w:pPr>
            <w:r w:rsidRPr="001B1275">
              <w:rPr>
                <w:rFonts w:ascii="Sylfaen" w:hAnsi="Sylfaen"/>
                <w:sz w:val="20"/>
                <w:szCs w:val="20"/>
                <w:lang w:val="ka-GE"/>
              </w:rPr>
              <w:t>აქვს უნარი შეაფასოს სასურსათო ნედლეულზე ტექნოლოგიური ზემოქმედების უსაფრთხოება და განსაზღვროს ტექნოლოგიური ზემოქმედების უსაფრთხო პირობები. გამოარჩიოს საკვები პროდუქტები ადამიანის ჯანმრთელობაზე გავლენის მიხედვით და შეიმუშაოს კვების პროდუქტების ზოგად–ჰიგიენური ნორმები.</w:t>
            </w:r>
          </w:p>
        </w:tc>
      </w:tr>
      <w:tr w:rsidR="00BC4D89" w:rsidRPr="006858BC" w:rsidTr="00BC4D89">
        <w:trPr>
          <w:trHeight w:val="120"/>
        </w:trPr>
        <w:tc>
          <w:tcPr>
            <w:tcW w:w="325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BC4D89" w:rsidRPr="00935093" w:rsidRDefault="00BC4D89" w:rsidP="00A76329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კომუნიკაციის უნარი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C4D89" w:rsidRPr="00935093" w:rsidRDefault="001B1275" w:rsidP="00A76329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</w:rPr>
            </w:pPr>
            <w:r w:rsidRPr="000B36AF">
              <w:rPr>
                <w:rFonts w:ascii="Sylfaen" w:hAnsi="Sylfaen" w:cs="Sylfaen"/>
                <w:sz w:val="20"/>
                <w:szCs w:val="20"/>
                <w:lang w:val="ka-GE"/>
              </w:rPr>
              <w:t>იდეების, არსებული პრობლემების და გადაჭრის გზების შესახებ დეტალური წერილობითი ანგარიშის მომზადება და ინფორმაციის სპეციალისტებისა და არასპეციალისტებისათვის ზეპირად გადაცემა ქართულ და უცხოურ ენებზე, თანამედროვე საინფორმაციო და საკომუნიკაციო ტექნოლოგიების შემოქმედებითად გამოყენება</w:t>
            </w:r>
          </w:p>
        </w:tc>
      </w:tr>
      <w:tr w:rsidR="00BC4D89" w:rsidRPr="006858BC" w:rsidTr="00BC4D89">
        <w:trPr>
          <w:trHeight w:val="180"/>
        </w:trPr>
        <w:tc>
          <w:tcPr>
            <w:tcW w:w="325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BC4D89" w:rsidRPr="00935093" w:rsidRDefault="00BC4D89" w:rsidP="00A76329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B1275" w:rsidRPr="00FD4CE1" w:rsidRDefault="001B1275" w:rsidP="00A7632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29" w:hanging="425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FD4CE1">
              <w:rPr>
                <w:rFonts w:ascii="Sylfaen" w:hAnsi="Sylfaen" w:cs="Sylfaen"/>
                <w:sz w:val="20"/>
                <w:szCs w:val="20"/>
              </w:rPr>
              <w:t>შეუძლიათ კომუნიკაცია სპეციალისტებ</w:t>
            </w:r>
            <w:r w:rsidRPr="00FD4CE1"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r w:rsidRPr="00FD4CE1">
              <w:rPr>
                <w:rFonts w:ascii="Sylfaen" w:hAnsi="Sylfaen" w:cs="Sylfaen"/>
                <w:sz w:val="20"/>
                <w:szCs w:val="20"/>
              </w:rPr>
              <w:t>ან და არასპეციალისტებთან სასურსათო პროდუქტთა ექსპერტიზასთან დაკავშირებულ საკითხებზე, მათ შორის უცხოურ ენაზე;</w:t>
            </w:r>
          </w:p>
          <w:p w:rsidR="001B1275" w:rsidRPr="001B1275" w:rsidRDefault="001B1275" w:rsidP="00A76329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3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B1275">
              <w:rPr>
                <w:rFonts w:ascii="Sylfaen" w:hAnsi="Sylfaen" w:cs="Sylfaen"/>
                <w:sz w:val="20"/>
                <w:szCs w:val="20"/>
              </w:rPr>
              <w:t>შეუძლიათ ზეპირი და წერითი კომუნიკაცია, თანამედროვე ინფორმაციული ტექნოლოგიების გამოყენება, ინტერნეტით სარგებლობა, დამოუკიდებლად ინფორმაციის მოპოვება და პრეზენტაცია;</w:t>
            </w:r>
          </w:p>
          <w:p w:rsidR="001B1275" w:rsidRDefault="001B1275" w:rsidP="00A76329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B1275">
              <w:rPr>
                <w:rFonts w:ascii="Sylfaen" w:hAnsi="Sylfaen" w:cs="Sylfaen"/>
                <w:sz w:val="20"/>
                <w:szCs w:val="20"/>
              </w:rPr>
              <w:t>შეუძლიათ ჯგუფური მუშაობა და გადაწყვეტილებების მიღება;</w:t>
            </w:r>
          </w:p>
          <w:p w:rsidR="00BC4D89" w:rsidRPr="001B1275" w:rsidRDefault="001B1275" w:rsidP="00A76329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B1275">
              <w:rPr>
                <w:rFonts w:ascii="Sylfaen" w:hAnsi="Sylfaen" w:cs="Sylfaen"/>
                <w:sz w:val="20"/>
                <w:szCs w:val="20"/>
              </w:rPr>
              <w:t>შეუძლიათ სამუშაო დროის დაგეგმვა და ორგანიზებ</w:t>
            </w:r>
            <w:r w:rsidRPr="001B1275">
              <w:rPr>
                <w:rFonts w:ascii="Sylfaen" w:hAnsi="Sylfaen" w:cs="Sylfaen"/>
                <w:sz w:val="20"/>
                <w:szCs w:val="20"/>
                <w:lang w:val="ka-GE"/>
              </w:rPr>
              <w:t>ა.</w:t>
            </w:r>
          </w:p>
        </w:tc>
      </w:tr>
      <w:tr w:rsidR="00BC4D89" w:rsidRPr="006858BC" w:rsidTr="00BC4D89">
        <w:trPr>
          <w:trHeight w:val="150"/>
        </w:trPr>
        <w:tc>
          <w:tcPr>
            <w:tcW w:w="3257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BC4D89" w:rsidRPr="00935093" w:rsidRDefault="00BC4D89" w:rsidP="00A76329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უნარი</w:t>
            </w:r>
          </w:p>
        </w:tc>
        <w:tc>
          <w:tcPr>
            <w:tcW w:w="8050" w:type="dxa"/>
            <w:gridSpan w:val="3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BC4D89" w:rsidRPr="00935093" w:rsidRDefault="001B1275" w:rsidP="00A76329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0B36AF">
              <w:rPr>
                <w:rFonts w:ascii="Sylfaen" w:hAnsi="Sylfaen" w:cs="Sylfaen"/>
                <w:sz w:val="20"/>
                <w:szCs w:val="20"/>
                <w:lang w:val="ka-GE"/>
              </w:rPr>
              <w:t>საკუთარი სწავლის პროცესის თანმიმდევრულად და მრავალმხრივად შეფასება, შემდგომი სწავლის საჭიროებების დადგენა</w:t>
            </w:r>
          </w:p>
        </w:tc>
      </w:tr>
      <w:tr w:rsidR="00BC4D89" w:rsidRPr="006858BC" w:rsidTr="00BC4D89">
        <w:trPr>
          <w:trHeight w:val="150"/>
        </w:trPr>
        <w:tc>
          <w:tcPr>
            <w:tcW w:w="325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BC4D89" w:rsidRPr="00935093" w:rsidRDefault="00BC4D89" w:rsidP="00A76329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B1275" w:rsidRPr="00FD4CE1" w:rsidRDefault="001B1275" w:rsidP="00A7632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29" w:hanging="284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FD4CE1">
              <w:rPr>
                <w:rFonts w:ascii="Sylfaen" w:hAnsi="Sylfaen" w:cs="Sylfaen"/>
                <w:sz w:val="20"/>
                <w:szCs w:val="20"/>
                <w:lang w:val="ka-GE"/>
              </w:rPr>
              <w:t>აქვს</w:t>
            </w:r>
            <w:r w:rsidRPr="00FD4CE1">
              <w:rPr>
                <w:rFonts w:ascii="Sylfaen" w:hAnsi="Sylfaen" w:cs="Sylfaen"/>
                <w:sz w:val="20"/>
                <w:szCs w:val="20"/>
              </w:rPr>
              <w:t xml:space="preserve"> საკუთარი სწავლის პროცესის დამოუკიდებლად მართვის, სწავლის საჭიროების განსაზღვრისა და </w:t>
            </w:r>
            <w:r w:rsidRPr="00FD4CE1">
              <w:rPr>
                <w:rFonts w:ascii="Sylfaen" w:hAnsi="Sylfaen" w:cs="Sylfaen"/>
                <w:sz w:val="20"/>
                <w:szCs w:val="20"/>
                <w:lang w:val="ka-GE"/>
              </w:rPr>
              <w:t>დამოუკიდებელი მუშაობით</w:t>
            </w:r>
            <w:r w:rsidRPr="00FD4CE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FD4CE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ცოდნის დონის ამაღლების </w:t>
            </w:r>
            <w:r w:rsidRPr="00FD4CE1">
              <w:rPr>
                <w:rFonts w:ascii="Sylfaen" w:hAnsi="Sylfaen" w:cs="Sylfaen"/>
                <w:sz w:val="20"/>
                <w:szCs w:val="20"/>
              </w:rPr>
              <w:t>უნარი;</w:t>
            </w:r>
          </w:p>
          <w:p w:rsidR="00BC4D89" w:rsidRPr="001B1275" w:rsidRDefault="001B1275" w:rsidP="00A76329">
            <w:pPr>
              <w:numPr>
                <w:ilvl w:val="0"/>
                <w:numId w:val="11"/>
              </w:numPr>
              <w:tabs>
                <w:tab w:val="clear" w:pos="792"/>
                <w:tab w:val="num" w:pos="432"/>
              </w:tabs>
              <w:spacing w:after="0" w:line="240" w:lineRule="auto"/>
              <w:ind w:left="43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B1275">
              <w:rPr>
                <w:rFonts w:ascii="Sylfaen" w:hAnsi="Sylfaen" w:cs="Sylfaen"/>
                <w:sz w:val="20"/>
                <w:szCs w:val="20"/>
                <w:lang w:val="ka-GE"/>
              </w:rPr>
              <w:t>აქვს უნარი განსაზღვროს საკუთარი შემდგომი სწავლის საჭიროება</w:t>
            </w:r>
            <w:r w:rsidRPr="001B1275">
              <w:rPr>
                <w:rFonts w:ascii="Sylfaen" w:hAnsi="Sylfaen" w:cs="Sylfaen"/>
                <w:sz w:val="20"/>
                <w:szCs w:val="20"/>
                <w:lang w:val="af-ZA"/>
              </w:rPr>
              <w:t>.</w:t>
            </w:r>
          </w:p>
        </w:tc>
      </w:tr>
      <w:tr w:rsidR="00BC4D89" w:rsidRPr="006858BC" w:rsidTr="00BC4D89">
        <w:trPr>
          <w:trHeight w:val="120"/>
        </w:trPr>
        <w:tc>
          <w:tcPr>
            <w:tcW w:w="325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BC4D89" w:rsidRPr="00935093" w:rsidRDefault="00BC4D89" w:rsidP="00A76329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ღირებულებები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C4D89" w:rsidRPr="00935093" w:rsidRDefault="001B1275" w:rsidP="00A76329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0B36AF">
              <w:rPr>
                <w:rFonts w:ascii="Sylfaen" w:hAnsi="Sylfaen" w:cs="Sylfaen"/>
                <w:sz w:val="20"/>
                <w:szCs w:val="20"/>
                <w:lang w:val="ka-GE"/>
              </w:rPr>
              <w:t>ღირებულებების ფორმირების პროცესში მონაწილეობა და მათ დასამკვიდრებლად სწრაფვა</w:t>
            </w:r>
          </w:p>
        </w:tc>
      </w:tr>
      <w:tr w:rsidR="00BC4D89" w:rsidRPr="006858BC" w:rsidTr="00BC4D89">
        <w:trPr>
          <w:trHeight w:val="180"/>
        </w:trPr>
        <w:tc>
          <w:tcPr>
            <w:tcW w:w="325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BC4D89" w:rsidRPr="00935093" w:rsidRDefault="00BC4D89" w:rsidP="00A76329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B1275" w:rsidRPr="001B1275" w:rsidRDefault="001B1275" w:rsidP="00A76329">
            <w:pPr>
              <w:pStyle w:val="BodyTextIndent"/>
              <w:numPr>
                <w:ilvl w:val="0"/>
                <w:numId w:val="11"/>
              </w:numPr>
              <w:tabs>
                <w:tab w:val="clear" w:pos="792"/>
              </w:tabs>
              <w:ind w:left="429" w:right="-5" w:hanging="429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B1275">
              <w:rPr>
                <w:rFonts w:ascii="Sylfaen" w:hAnsi="Sylfaen" w:cs="Sylfaen"/>
                <w:sz w:val="20"/>
                <w:szCs w:val="20"/>
                <w:lang w:val="ka-GE"/>
              </w:rPr>
              <w:t>იცავს სასურსათო პროდუქტების უსაფრთხოებას, მიუკერძოებელია გადაწყვეტილების მიღებაში;</w:t>
            </w:r>
          </w:p>
          <w:p w:rsidR="001B1275" w:rsidRPr="001B1275" w:rsidRDefault="001B1275" w:rsidP="00A76329">
            <w:pPr>
              <w:pStyle w:val="BodyTextIndent"/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ind w:left="432" w:right="-5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B1275">
              <w:rPr>
                <w:rFonts w:ascii="Sylfaen" w:hAnsi="Sylfaen" w:cs="Sylfaen"/>
                <w:sz w:val="20"/>
                <w:szCs w:val="20"/>
                <w:lang w:val="ka-GE"/>
              </w:rPr>
              <w:t>იცავს პროფესიული ეთიკის პრინციპებს;</w:t>
            </w:r>
          </w:p>
          <w:p w:rsidR="001B1275" w:rsidRPr="001B1275" w:rsidRDefault="001B1275" w:rsidP="00A76329">
            <w:pPr>
              <w:pStyle w:val="BodyTextIndent"/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ind w:left="432" w:right="-5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B1275">
              <w:rPr>
                <w:rFonts w:ascii="Sylfaen" w:hAnsi="Sylfaen" w:cs="Sylfaen"/>
                <w:sz w:val="20"/>
                <w:szCs w:val="20"/>
                <w:lang w:val="ka-GE"/>
              </w:rPr>
              <w:t>გაცნობიერებული აქვს ექსპერტის მოვალეობები, პუნქტუალობა, დისციპლინა და მოწესრიგებულობა;</w:t>
            </w:r>
          </w:p>
          <w:p w:rsidR="00BC4D89" w:rsidRPr="001B1275" w:rsidRDefault="001B1275" w:rsidP="00A76329">
            <w:pPr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B127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იცავს მომხმარებელთა უსაფრთხოებას და კვების პროდუქტების უვნებლობის საკითხებში დამოუკიდებლად იღებს გადაწყვეტილებებს თავის კომპეტენციების ფარგლებში. </w:t>
            </w:r>
          </w:p>
        </w:tc>
      </w:tr>
      <w:tr w:rsidR="009D7832" w:rsidRPr="006858BC" w:rsidTr="00BC4D89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A76329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9D7832" w:rsidRPr="006858BC" w:rsidTr="00BC4D89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08A2" w:rsidRDefault="001B1275" w:rsidP="00A76329">
            <w:pPr>
              <w:spacing w:after="0" w:line="240" w:lineRule="auto"/>
              <w:ind w:firstLine="28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B1275">
              <w:rPr>
                <w:rFonts w:ascii="Sylfaen" w:hAnsi="Sylfaen" w:cs="Sylfaen"/>
                <w:sz w:val="20"/>
                <w:szCs w:val="20"/>
                <w:lang w:val="it-IT"/>
              </w:rPr>
              <w:t>სწავლის შედეგების  მისაღწევად გამოიყენ</w:t>
            </w:r>
            <w:r w:rsidRPr="001B1275">
              <w:rPr>
                <w:rFonts w:ascii="Sylfaen" w:hAnsi="Sylfaen" w:cs="Sylfaen"/>
                <w:sz w:val="20"/>
                <w:szCs w:val="20"/>
                <w:lang w:val="ka-GE"/>
              </w:rPr>
              <w:t>ე</w:t>
            </w:r>
            <w:r w:rsidRPr="001B1275">
              <w:rPr>
                <w:rFonts w:ascii="Sylfaen" w:hAnsi="Sylfaen" w:cs="Sylfaen"/>
                <w:sz w:val="20"/>
                <w:szCs w:val="20"/>
                <w:lang w:val="it-IT"/>
              </w:rPr>
              <w:t>ბა  სწავლების სხვადასხვა</w:t>
            </w:r>
            <w:r w:rsidRPr="001B127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თანამედროვე </w:t>
            </w:r>
            <w:r w:rsidRPr="001B1275">
              <w:rPr>
                <w:rFonts w:ascii="Sylfaen" w:hAnsi="Sylfaen" w:cs="Sylfaen"/>
                <w:sz w:val="20"/>
                <w:szCs w:val="20"/>
                <w:lang w:val="it-IT"/>
              </w:rPr>
              <w:t>მეთოდი სასწავლო კურსის შინაარსის მიხედვით:</w:t>
            </w:r>
          </w:p>
          <w:p w:rsidR="000A08A2" w:rsidRDefault="000A08A2" w:rsidP="00A76329">
            <w:pPr>
              <w:pStyle w:val="BodyTextIndent"/>
              <w:numPr>
                <w:ilvl w:val="0"/>
                <w:numId w:val="31"/>
              </w:numPr>
              <w:ind w:left="851" w:right="-5" w:hanging="425"/>
              <w:rPr>
                <w:rFonts w:ascii="Sylfaen" w:hAnsi="Sylfaen"/>
                <w:sz w:val="20"/>
                <w:szCs w:val="20"/>
                <w:lang w:val="ka-GE"/>
              </w:rPr>
            </w:pPr>
            <w:r w:rsidRPr="0044516D">
              <w:rPr>
                <w:rFonts w:ascii="Sylfaen" w:hAnsi="Sylfaen"/>
                <w:sz w:val="20"/>
                <w:szCs w:val="20"/>
                <w:lang w:val="ka-GE"/>
              </w:rPr>
              <w:t>ვერბალუ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რი ანუ ზეპირსიტყვიერი – ლექცია, პრეზენტაცია;</w:t>
            </w:r>
          </w:p>
          <w:p w:rsidR="006C4FF2" w:rsidRDefault="006C4FF2" w:rsidP="00A76329">
            <w:pPr>
              <w:pStyle w:val="BodyTextIndent"/>
              <w:numPr>
                <w:ilvl w:val="0"/>
                <w:numId w:val="31"/>
              </w:numPr>
              <w:ind w:left="851" w:right="-5" w:hanging="425"/>
              <w:rPr>
                <w:rFonts w:ascii="Sylfaen" w:hAnsi="Sylfaen"/>
                <w:sz w:val="20"/>
                <w:szCs w:val="20"/>
                <w:lang w:val="ka-GE"/>
              </w:rPr>
            </w:pPr>
            <w:r w:rsidRPr="0044516D">
              <w:rPr>
                <w:rFonts w:ascii="Sylfaen" w:hAnsi="Sylfaen"/>
                <w:sz w:val="20"/>
                <w:szCs w:val="20"/>
                <w:lang w:val="ka-GE"/>
              </w:rPr>
              <w:t>ლაბორატორიული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მეთოდი;</w:t>
            </w:r>
          </w:p>
          <w:p w:rsidR="006C4FF2" w:rsidRDefault="006C4FF2" w:rsidP="00A76329">
            <w:pPr>
              <w:pStyle w:val="BodyTextIndent"/>
              <w:numPr>
                <w:ilvl w:val="0"/>
                <w:numId w:val="31"/>
              </w:numPr>
              <w:ind w:left="851" w:right="-5" w:hanging="425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ჯგუფური მუშაობის მეთოდი;</w:t>
            </w:r>
          </w:p>
          <w:p w:rsidR="006C4FF2" w:rsidRDefault="006C4FF2" w:rsidP="00A76329">
            <w:pPr>
              <w:pStyle w:val="BodyTextIndent"/>
              <w:numPr>
                <w:ilvl w:val="0"/>
                <w:numId w:val="31"/>
              </w:numPr>
              <w:ind w:left="851" w:right="-5" w:hanging="425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დისკუსია/დებატების მეთოდი;</w:t>
            </w:r>
          </w:p>
          <w:p w:rsidR="006C4FF2" w:rsidRDefault="006C4FF2" w:rsidP="00A76329">
            <w:pPr>
              <w:pStyle w:val="BodyTextIndent"/>
              <w:numPr>
                <w:ilvl w:val="0"/>
                <w:numId w:val="31"/>
              </w:numPr>
              <w:ind w:left="851" w:right="-5" w:hanging="425"/>
              <w:rPr>
                <w:rFonts w:ascii="Sylfaen" w:hAnsi="Sylfaen"/>
                <w:sz w:val="20"/>
                <w:szCs w:val="20"/>
                <w:lang w:val="ka-GE"/>
              </w:rPr>
            </w:pPr>
            <w:r w:rsidRPr="0044516D">
              <w:rPr>
                <w:rFonts w:ascii="Sylfaen" w:hAnsi="Sylfaen"/>
                <w:sz w:val="20"/>
                <w:szCs w:val="20"/>
                <w:lang w:val="ka-GE"/>
              </w:rPr>
              <w:t>დემონსტრირების მეთოდი;</w:t>
            </w:r>
          </w:p>
          <w:p w:rsidR="006C4FF2" w:rsidRDefault="006C4FF2" w:rsidP="00A76329">
            <w:pPr>
              <w:pStyle w:val="BodyTextIndent"/>
              <w:numPr>
                <w:ilvl w:val="0"/>
                <w:numId w:val="31"/>
              </w:numPr>
              <w:ind w:left="851" w:right="-5" w:hanging="425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წერითი მუშაობის მეთოდი;</w:t>
            </w:r>
          </w:p>
          <w:p w:rsidR="006C4FF2" w:rsidRDefault="006C4FF2" w:rsidP="00A76329">
            <w:pPr>
              <w:pStyle w:val="BodyTextIndent"/>
              <w:numPr>
                <w:ilvl w:val="0"/>
                <w:numId w:val="31"/>
              </w:numPr>
              <w:ind w:left="851" w:right="-5" w:hanging="425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ახსნა-განმარტებითი მეთოდი.</w:t>
            </w:r>
          </w:p>
          <w:p w:rsidR="009D7832" w:rsidRPr="001B1275" w:rsidRDefault="000A08A2" w:rsidP="00A76329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55A8D">
              <w:rPr>
                <w:rFonts w:ascii="Grigolia" w:hAnsi="Grigolia"/>
                <w:b/>
                <w:sz w:val="20"/>
                <w:szCs w:val="20"/>
                <w:lang w:val="pt-BR"/>
              </w:rPr>
              <w:t>(</w:t>
            </w:r>
            <w:r w:rsidRPr="00B55A8D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დეტალურად იხილეთ სილაბუსებში)</w:t>
            </w:r>
            <w:r w:rsidRPr="00B55A8D">
              <w:rPr>
                <w:rFonts w:ascii="Sylfaen" w:hAnsi="Sylfaen" w:cs="Sylfaen"/>
                <w:b/>
                <w:lang w:val="it-IT"/>
              </w:rPr>
              <w:t xml:space="preserve">  </w:t>
            </w:r>
          </w:p>
        </w:tc>
      </w:tr>
      <w:tr w:rsidR="009D7832" w:rsidRPr="006858BC" w:rsidTr="00BC4D89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A76329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9D7832" w:rsidRPr="006858BC" w:rsidTr="00BC4D89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884" w:rsidRPr="006F0884" w:rsidRDefault="006F0884" w:rsidP="00A76329">
            <w:pPr>
              <w:spacing w:after="0" w:line="240" w:lineRule="auto"/>
              <w:ind w:firstLine="284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6F088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დამატებითი </w:t>
            </w:r>
            <w:r w:rsidRPr="006F0884">
              <w:rPr>
                <w:rFonts w:ascii="Sylfaen" w:hAnsi="Sylfaen" w:cs="Sylfaen"/>
                <w:sz w:val="20"/>
                <w:szCs w:val="20"/>
              </w:rPr>
              <w:t xml:space="preserve">minor </w:t>
            </w:r>
            <w:r w:rsidRPr="006F0884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პროგრამის სასწავლო გეგმა შედგება დამატებითი სპეციალობის სავალდებულო კურსებისგან (60 კრედიტი), რომელიც აერთიანებს 9 სასწავლო კურსს.</w:t>
            </w:r>
          </w:p>
          <w:p w:rsidR="009D7832" w:rsidRPr="00935093" w:rsidRDefault="009D7832" w:rsidP="00A76329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სასწავლო გეგმა იხ.დანართის </w:t>
            </w:r>
            <w:r w:rsidR="0039150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1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სახით</w:t>
            </w:r>
            <w:r w:rsidR="0039150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</w:t>
            </w:r>
          </w:p>
        </w:tc>
      </w:tr>
      <w:tr w:rsidR="009D7832" w:rsidRPr="006858BC" w:rsidTr="00BC4D89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A76329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20661F" w:rsidRPr="00F00AC7" w:rsidTr="00BC4D89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AC7" w:rsidRPr="00F118EE" w:rsidRDefault="00F00AC7" w:rsidP="00F00AC7">
            <w:pPr>
              <w:spacing w:after="0" w:line="240" w:lineRule="auto"/>
              <w:jc w:val="both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  <w:r w:rsidRPr="00F118EE">
              <w:rPr>
                <w:rFonts w:ascii="Sylfaen" w:hAnsi="Sylfaen" w:cs="Sylfaen"/>
                <w:b/>
                <w:noProof/>
                <w:sz w:val="20"/>
                <w:szCs w:val="20"/>
              </w:rPr>
              <w:t>სტუდენტის ცოდნის შეფასების სისტემა:</w:t>
            </w:r>
          </w:p>
          <w:p w:rsidR="00F00AC7" w:rsidRPr="00F118EE" w:rsidRDefault="00F00AC7" w:rsidP="00F00AC7">
            <w:pPr>
              <w:spacing w:after="0" w:line="240" w:lineRule="auto"/>
              <w:jc w:val="both"/>
              <w:rPr>
                <w:rFonts w:ascii="AcadNusx" w:hAnsi="AcadNusx" w:cs="Arial"/>
                <w:bCs/>
                <w:noProof/>
                <w:sz w:val="20"/>
                <w:szCs w:val="20"/>
              </w:rPr>
            </w:pPr>
            <w:r w:rsidRPr="00F118EE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    </w:t>
            </w:r>
            <w:r w:rsidRPr="00F118EE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სტუდენტთა მიღწევების შეფასება ხდება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>საქართველოს</w:t>
            </w: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>განათლებისა</w:t>
            </w: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>და</w:t>
            </w: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>მეცნიერების</w:t>
            </w: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>მინისტრის 2007 წლის 5 იანვრის</w:t>
            </w: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>№3</w:t>
            </w: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>და</w:t>
            </w: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118EE">
              <w:rPr>
                <w:noProof/>
                <w:sz w:val="20"/>
                <w:szCs w:val="20"/>
              </w:rPr>
              <w:t xml:space="preserve"> </w:t>
            </w:r>
            <w:r w:rsidRPr="00F118EE">
              <w:rPr>
                <w:rFonts w:ascii="Sylfaen" w:hAnsi="Sylfaen"/>
                <w:noProof/>
                <w:sz w:val="20"/>
                <w:szCs w:val="20"/>
              </w:rPr>
              <w:t>2016 წლის 18 აგვისტოს  №102/ნ</w:t>
            </w:r>
            <w:r w:rsidRPr="00F118EE">
              <w:rPr>
                <w:noProof/>
                <w:sz w:val="20"/>
                <w:szCs w:val="20"/>
              </w:rPr>
              <w:t xml:space="preserve"> </w:t>
            </w: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>ბრძანებებით განსაზღვრული პუნქტების გათვალისწინებით:</w:t>
            </w: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</w:p>
          <w:p w:rsidR="00F00AC7" w:rsidRPr="00F118EE" w:rsidRDefault="00F00AC7" w:rsidP="00F00AC7">
            <w:pPr>
              <w:spacing w:after="0" w:line="240" w:lineRule="auto"/>
              <w:ind w:left="630" w:hanging="360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1. </w:t>
            </w:r>
            <w:r w:rsidRPr="00F118EE">
              <w:rPr>
                <w:rFonts w:ascii="Sylfaen" w:hAnsi="Sylfaen" w:cs="Sylfaen"/>
                <w:bCs/>
                <w:noProof/>
                <w:sz w:val="20"/>
                <w:szCs w:val="20"/>
              </w:rPr>
              <w:t>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შემდეგ, რაც გამოიხატება მე-6 პუნქტის “ა” ქვეპუნქტით გათვალისწინებული ერთ-ერთი დადებითი შეფასებით.</w:t>
            </w:r>
          </w:p>
          <w:p w:rsidR="00F00AC7" w:rsidRPr="00F118EE" w:rsidRDefault="00F00AC7" w:rsidP="00F00AC7">
            <w:pPr>
              <w:spacing w:after="0" w:line="240" w:lineRule="auto"/>
              <w:ind w:left="630" w:hanging="36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2.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>დაუშვებელია</w:t>
            </w: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>სტუდენტის</w:t>
            </w: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>მიერ</w:t>
            </w: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>მიღწეული</w:t>
            </w: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>სწავლის</w:t>
            </w: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>შედეგების</w:t>
            </w: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>ერთჯერადად,</w:t>
            </w: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>მხოლოდ</w:t>
            </w: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>დასკვნითი</w:t>
            </w: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>გამოცდის</w:t>
            </w: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>საფუძველზე</w:t>
            </w: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შეფასება. სტუდენტის გაწეული შრომის შეფასება გარკვეული შეფარდებით უნდა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lastRenderedPageBreak/>
              <w:t>ითვალისწინებდეს:</w:t>
            </w:r>
          </w:p>
          <w:p w:rsidR="00F00AC7" w:rsidRPr="00F118EE" w:rsidRDefault="00F00AC7" w:rsidP="00F00AC7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ab/>
              <w:t>ა) შუალედურ შეფასებას;</w:t>
            </w:r>
          </w:p>
          <w:p w:rsidR="00F00AC7" w:rsidRPr="00F118EE" w:rsidRDefault="00F00AC7" w:rsidP="00F00AC7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ab/>
              <w:t>ბ) დასკვნითი გამოცდის შეფასებას.</w:t>
            </w:r>
          </w:p>
          <w:p w:rsidR="006C4FF2" w:rsidRDefault="00F00AC7" w:rsidP="00F00AC7">
            <w:pPr>
              <w:widowControl w:val="0"/>
              <w:spacing w:after="0" w:line="240" w:lineRule="auto"/>
              <w:ind w:left="567" w:hanging="283"/>
              <w:jc w:val="both"/>
              <w:rPr>
                <w:rFonts w:ascii="Sylfaen" w:eastAsia="Times New Roman" w:hAnsi="Sylfaen" w:cs="Arial Unicode MS"/>
                <w:noProof/>
                <w:sz w:val="20"/>
                <w:szCs w:val="20"/>
                <w:lang w:val="ka-GE" w:eastAsia="ru-RU"/>
              </w:rPr>
            </w:pP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>3. სასწავლო კურსის მაქსიმალური შეფასება 100 ქულის ტოლია.</w:t>
            </w:r>
            <w:r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5467FD">
              <w:rPr>
                <w:rFonts w:ascii="Sylfaen" w:eastAsia="Times New Roman" w:hAnsi="Sylfaen" w:cs="Arial Unicode MS"/>
                <w:noProof/>
                <w:sz w:val="20"/>
                <w:szCs w:val="20"/>
                <w:lang w:val="ka-GE" w:eastAsia="ru-RU"/>
              </w:rPr>
              <w:t>საგანმანათლებლო პროგრამის კომპონენტის შეფასების საერთო ქულიდან (</w:t>
            </w:r>
            <w:r w:rsidR="006C4FF2">
              <w:rPr>
                <w:rFonts w:ascii="Sylfaen" w:eastAsia="Times New Roman" w:hAnsi="Sylfaen" w:cs="Arial Unicode MS"/>
                <w:noProof/>
                <w:sz w:val="20"/>
                <w:szCs w:val="20"/>
                <w:lang w:val="ka-GE" w:eastAsia="ru-RU"/>
              </w:rPr>
              <w:t>100 ქულა):</w:t>
            </w:r>
          </w:p>
          <w:p w:rsidR="00F00AC7" w:rsidRPr="006C4FF2" w:rsidRDefault="00F00AC7" w:rsidP="006C4FF2">
            <w:pPr>
              <w:pStyle w:val="ListParagraph"/>
              <w:widowControl w:val="0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6C4FF2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:rsidR="00F00AC7" w:rsidRPr="00C32606" w:rsidRDefault="00F00AC7" w:rsidP="006C4FF2">
            <w:pPr>
              <w:pStyle w:val="ListParagraph"/>
              <w:widowControl w:val="0"/>
              <w:numPr>
                <w:ilvl w:val="0"/>
                <w:numId w:val="34"/>
              </w:numPr>
              <w:spacing w:after="0" w:line="240" w:lineRule="auto"/>
              <w:ind w:left="1276" w:hanging="283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C32606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სტუდენტის აქტივობა სასწავლო სემესტრის განმავლობაში (მოიცავს შეფასების სხვადასხვა კომპონენტებს) - 30 ქულა;</w:t>
            </w:r>
          </w:p>
          <w:p w:rsidR="00F00AC7" w:rsidRPr="00C32606" w:rsidRDefault="00F00AC7" w:rsidP="006C4FF2">
            <w:pPr>
              <w:pStyle w:val="ListParagraph"/>
              <w:widowControl w:val="0"/>
              <w:numPr>
                <w:ilvl w:val="0"/>
                <w:numId w:val="34"/>
              </w:numPr>
              <w:spacing w:after="0" w:line="240" w:lineRule="auto"/>
              <w:ind w:left="1276" w:hanging="283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C32606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შუალედური გამოცდა - 30 </w:t>
            </w:r>
            <w:r w:rsidR="006C4FF2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ქულა.</w:t>
            </w:r>
          </w:p>
          <w:p w:rsidR="00F00AC7" w:rsidRPr="00C32606" w:rsidRDefault="006C4FF2" w:rsidP="006C4FF2">
            <w:pPr>
              <w:pStyle w:val="ListParagraph"/>
              <w:widowControl w:val="0"/>
              <w:numPr>
                <w:ilvl w:val="0"/>
                <w:numId w:val="32"/>
              </w:numPr>
              <w:spacing w:after="0" w:line="240" w:lineRule="auto"/>
              <w:ind w:left="993" w:hanging="284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დასკვნითი გამოცდის ხვედრითი წილი შეადგენს</w:t>
            </w:r>
            <w:r w:rsidR="00F00AC7" w:rsidRPr="00C32606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40 ქულა</w:t>
            </w:r>
            <w:r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ს</w:t>
            </w:r>
            <w:r w:rsidR="00F00AC7" w:rsidRPr="00C32606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.</w:t>
            </w:r>
          </w:p>
          <w:p w:rsidR="00F00AC7" w:rsidRPr="00C32606" w:rsidRDefault="00F00AC7" w:rsidP="00F00AC7">
            <w:pPr>
              <w:widowControl w:val="0"/>
              <w:spacing w:after="0" w:line="240" w:lineRule="auto"/>
              <w:ind w:left="567" w:hanging="283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  <w:t xml:space="preserve">4. </w:t>
            </w:r>
            <w:r w:rsidRPr="005467FD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</w:t>
            </w:r>
            <w:r w:rsidRPr="001B7AC3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არანაკლებ 18 ქულას.</w:t>
            </w:r>
          </w:p>
          <w:p w:rsidR="00F00AC7" w:rsidRPr="002F4AF5" w:rsidRDefault="00F00AC7" w:rsidP="00F00AC7">
            <w:pPr>
              <w:pStyle w:val="abzacixml"/>
              <w:framePr w:hSpace="0" w:wrap="auto" w:vAnchor="margin" w:hAnchor="text" w:xAlign="left" w:yAlign="inline"/>
            </w:pPr>
            <w:r>
              <w:rPr>
                <w:bCs w:val="0"/>
              </w:rPr>
              <w:t>5</w:t>
            </w:r>
            <w:r w:rsidRPr="002F4AF5">
              <w:rPr>
                <w:bCs w:val="0"/>
              </w:rPr>
              <w:t xml:space="preserve">. </w:t>
            </w:r>
            <w:r w:rsidRPr="002F4AF5">
              <w:t>შეფასების</w:t>
            </w:r>
            <w:r w:rsidRPr="002F4AF5">
              <w:rPr>
                <w:rFonts w:ascii="Arial" w:hAnsi="Arial"/>
              </w:rPr>
              <w:t xml:space="preserve"> </w:t>
            </w:r>
            <w:r w:rsidRPr="002F4AF5">
              <w:t>სისტემა</w:t>
            </w:r>
            <w:r w:rsidRPr="002F4AF5">
              <w:rPr>
                <w:rFonts w:ascii="Arial" w:hAnsi="Arial"/>
              </w:rPr>
              <w:t xml:space="preserve"> </w:t>
            </w:r>
            <w:r w:rsidRPr="002F4AF5">
              <w:t>უშვებს</w:t>
            </w:r>
            <w:r w:rsidRPr="002F4AF5">
              <w:rPr>
                <w:rFonts w:ascii="Arial" w:hAnsi="Arial"/>
              </w:rPr>
              <w:t>:</w:t>
            </w:r>
          </w:p>
          <w:p w:rsidR="00F00AC7" w:rsidRPr="002F4AF5" w:rsidRDefault="00F00AC7" w:rsidP="00F0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F4AF5"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ა) </w:t>
            </w:r>
            <w:r w:rsidRPr="002F4AF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ხუთი სახის დადებითი შეფასება:</w:t>
            </w:r>
          </w:p>
          <w:p w:rsidR="00F00AC7" w:rsidRPr="002F4AF5" w:rsidRDefault="00F00AC7" w:rsidP="00F0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firstLine="283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>ა.ა) (</w:t>
            </w:r>
            <w:r w:rsidRPr="002F4AF5">
              <w:rPr>
                <w:sz w:val="20"/>
                <w:szCs w:val="20"/>
                <w:lang w:val="ka-GE"/>
              </w:rPr>
              <w:t xml:space="preserve">A) </w:t>
            </w: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>ფრიადი - მაქსიმალური შეფასების 91-100 ქულა;</w:t>
            </w:r>
          </w:p>
          <w:p w:rsidR="00F00AC7" w:rsidRPr="002F4AF5" w:rsidRDefault="00F00AC7" w:rsidP="00F0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firstLine="283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ა.ბ) </w:t>
            </w:r>
            <w:r w:rsidRPr="002F4AF5">
              <w:rPr>
                <w:sz w:val="20"/>
                <w:szCs w:val="20"/>
                <w:lang w:val="ka-GE"/>
              </w:rPr>
              <w:t xml:space="preserve">(B) </w:t>
            </w: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>ძალიან კარგი - მაქსიმალური შეფასების 81-90 ქულა;</w:t>
            </w:r>
          </w:p>
          <w:p w:rsidR="00F00AC7" w:rsidRPr="002F4AF5" w:rsidRDefault="00F00AC7" w:rsidP="00F0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firstLine="283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ა.გ) </w:t>
            </w:r>
            <w:r w:rsidRPr="002F4AF5">
              <w:rPr>
                <w:sz w:val="20"/>
                <w:szCs w:val="20"/>
                <w:lang w:val="ka-GE"/>
              </w:rPr>
              <w:t xml:space="preserve">(C) </w:t>
            </w: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>კარგი - მაქსიმალური შეფასების 71-80 ქულა;</w:t>
            </w:r>
          </w:p>
          <w:p w:rsidR="00F00AC7" w:rsidRPr="002F4AF5" w:rsidRDefault="00F00AC7" w:rsidP="00F0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firstLine="283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ა.დ) </w:t>
            </w:r>
            <w:r w:rsidRPr="002F4AF5">
              <w:rPr>
                <w:sz w:val="20"/>
                <w:szCs w:val="20"/>
                <w:lang w:val="ka-GE"/>
              </w:rPr>
              <w:t xml:space="preserve">(D) </w:t>
            </w: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დამაკმაყოფილებელი </w:t>
            </w:r>
            <w:r w:rsidRPr="002F4AF5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- </w:t>
            </w: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>მაქსიმალური შეფასების 61-70 ქულა;</w:t>
            </w:r>
          </w:p>
          <w:p w:rsidR="00F00AC7" w:rsidRPr="002F4AF5" w:rsidRDefault="00F00AC7" w:rsidP="00F0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firstLine="283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 ე) </w:t>
            </w:r>
            <w:r w:rsidRPr="002F4AF5">
              <w:rPr>
                <w:sz w:val="20"/>
                <w:szCs w:val="20"/>
                <w:lang w:val="ka-GE"/>
              </w:rPr>
              <w:t xml:space="preserve">(E) </w:t>
            </w: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საკმარისი </w:t>
            </w:r>
            <w:r w:rsidRPr="002F4AF5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- </w:t>
            </w: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>მაქსიმალური შეფასების 51-60 ქულა;</w:t>
            </w:r>
          </w:p>
          <w:p w:rsidR="00F00AC7" w:rsidRPr="002F4AF5" w:rsidRDefault="00F00AC7" w:rsidP="00F0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ბ) </w:t>
            </w:r>
            <w:r w:rsidRPr="002F4AF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ორი სახის უარყოფითი შეფასება:</w:t>
            </w:r>
          </w:p>
          <w:p w:rsidR="00F00AC7" w:rsidRPr="002F4AF5" w:rsidRDefault="00F00AC7" w:rsidP="00F0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3" w:hanging="28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ბ.ა) </w:t>
            </w:r>
            <w:r w:rsidRPr="002F4AF5">
              <w:rPr>
                <w:sz w:val="20"/>
                <w:szCs w:val="20"/>
                <w:lang w:val="ka-GE"/>
              </w:rPr>
              <w:t xml:space="preserve">(FX) </w:t>
            </w: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>ვერ</w:t>
            </w:r>
            <w:r w:rsidRPr="00CA48B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>ჩააბარა - მაქსიმალური შეფასების 41-50 ქულა, რაც ნიშნავს, რომ</w:t>
            </w:r>
            <w:r w:rsidRPr="00CA48B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სტუდენტს ჩასაბარებლად მეტი მუშაობა სჭირდება და ეძლევა დამოუკიდებელი</w:t>
            </w:r>
            <w:r w:rsidRPr="00CA48B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>მუშაობით დამატებით გამოცდაზე ერთხელ გასვლის უფლება.</w:t>
            </w:r>
          </w:p>
          <w:p w:rsidR="00F00AC7" w:rsidRPr="002F4AF5" w:rsidRDefault="00F00AC7" w:rsidP="00F0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3" w:hanging="28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ბ.ბ) </w:t>
            </w:r>
            <w:r w:rsidRPr="002F4AF5">
              <w:rPr>
                <w:sz w:val="20"/>
                <w:szCs w:val="20"/>
                <w:lang w:val="ka-GE"/>
              </w:rPr>
              <w:t xml:space="preserve">(F) </w:t>
            </w: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>ჩაიჭრა - მაქსიმალური შეფასების 40 ქულა და ნაკლები, რაც ნიშნავს,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>რომ</w:t>
            </w:r>
            <w:r w:rsidRPr="00CA48B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სტუდენტის მიერ ჩატარებული სამუშაო არ არის საკმარისი და მას საგანი ახლიდან</w:t>
            </w:r>
            <w:r w:rsidRPr="00CA48B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2F4AF5">
              <w:rPr>
                <w:rFonts w:ascii="Sylfaen" w:hAnsi="Sylfaen" w:cs="Sylfaen"/>
                <w:sz w:val="20"/>
                <w:szCs w:val="20"/>
                <w:lang w:val="ka-GE"/>
              </w:rPr>
              <w:t>აქვს შესასწავლი.</w:t>
            </w:r>
          </w:p>
          <w:p w:rsidR="00F00AC7" w:rsidRDefault="00F00AC7" w:rsidP="00F00AC7">
            <w:pPr>
              <w:pStyle w:val="BodyTextIndent3"/>
              <w:tabs>
                <w:tab w:val="left" w:pos="-142"/>
                <w:tab w:val="left" w:pos="1418"/>
              </w:tabs>
              <w:spacing w:after="0"/>
              <w:ind w:left="630" w:hanging="360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 xml:space="preserve">6. </w:t>
            </w:r>
            <w:r w:rsidRPr="002F4AF5"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>მე</w:t>
            </w:r>
            <w:r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>-5</w:t>
            </w:r>
            <w:r w:rsidRPr="002F4AF5"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 xml:space="preserve"> პუნქტით გათავისწინებული შეფასებების მიღება ხდება შუალედური შეფასებებისა და  დასკვნითი გამოცდის შეფასების დაჯამების საფუძველზე.</w:t>
            </w:r>
          </w:p>
          <w:p w:rsidR="00F00AC7" w:rsidRDefault="00F00AC7" w:rsidP="00F00AC7">
            <w:pPr>
              <w:pStyle w:val="BodyTextIndent3"/>
              <w:tabs>
                <w:tab w:val="left" w:pos="-142"/>
                <w:tab w:val="left" w:pos="1418"/>
              </w:tabs>
              <w:spacing w:after="0"/>
              <w:ind w:left="630" w:hanging="36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  <w:t xml:space="preserve">7. 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>დასკვნითი გამოცდა არ უნდა შეფასდეს 40 ქულაზე მეტით.</w:t>
            </w:r>
          </w:p>
          <w:p w:rsidR="00F00AC7" w:rsidRDefault="00F00AC7" w:rsidP="00F00AC7">
            <w:pPr>
              <w:spacing w:after="0" w:line="240" w:lineRule="auto"/>
              <w:ind w:left="567" w:hanging="283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8. საგანმანათლებლო პროგრამის სასწავლო კომპონენტში </w:t>
            </w:r>
            <w:r w:rsidRPr="00AC1E7B">
              <w:rPr>
                <w:rFonts w:ascii="Sylfaen" w:hAnsi="Sylfaen"/>
                <w:sz w:val="20"/>
                <w:szCs w:val="20"/>
                <w:lang w:val="ka-GE"/>
              </w:rPr>
              <w:t>FX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კალენდარულ დღეში.</w:t>
            </w:r>
          </w:p>
          <w:p w:rsidR="00F00AC7" w:rsidRDefault="00F00AC7" w:rsidP="00F00AC7">
            <w:pPr>
              <w:spacing w:after="0" w:line="240" w:lineRule="auto"/>
              <w:ind w:left="567" w:hanging="283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9. დასკვნით გამოცდაზე სტუდენტის მიერ მიღებული მინიმალური ზღვარი განისაზღვრება 15 ქულით.</w:t>
            </w:r>
          </w:p>
          <w:p w:rsidR="00F00AC7" w:rsidRDefault="00F00AC7" w:rsidP="00F00AC7">
            <w:pPr>
              <w:spacing w:after="0" w:line="240" w:lineRule="auto"/>
              <w:ind w:left="567" w:hanging="283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 xml:space="preserve">10. </w:t>
            </w:r>
            <w:r w:rsidRPr="00B37D84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</w:t>
            </w:r>
            <w:r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.</w:t>
            </w:r>
          </w:p>
          <w:p w:rsidR="00F00AC7" w:rsidRPr="00B37D84" w:rsidRDefault="00F00AC7" w:rsidP="00F00AC7">
            <w:pPr>
              <w:spacing w:after="0" w:line="240" w:lineRule="auto"/>
              <w:ind w:left="567" w:hanging="283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 xml:space="preserve">11. </w:t>
            </w:r>
            <w:r w:rsidRPr="00B37D84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F00AC7" w:rsidRPr="00B37D84" w:rsidRDefault="00F00AC7" w:rsidP="00F00AC7">
            <w:pPr>
              <w:spacing w:after="0" w:line="240" w:lineRule="auto"/>
              <w:ind w:left="567" w:hanging="283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 xml:space="preserve">12. </w:t>
            </w:r>
            <w:r w:rsidRPr="00B37D84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:rsidR="0020661F" w:rsidRPr="0020661F" w:rsidRDefault="00F00AC7" w:rsidP="00F00AC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gl-ES"/>
              </w:rPr>
            </w:pPr>
            <w:r w:rsidRPr="00F118EE">
              <w:rPr>
                <w:rFonts w:ascii="Sylfaen" w:hAnsi="Sylfaen" w:cs="Sylfaen"/>
                <w:bCs/>
                <w:noProof/>
                <w:sz w:val="20"/>
                <w:szCs w:val="20"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</w:t>
            </w: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F118EE">
              <w:rPr>
                <w:rFonts w:ascii="Sylfaen" w:hAnsi="Sylfaen" w:cs="Sylfaen"/>
                <w:bCs/>
                <w:noProof/>
                <w:sz w:val="20"/>
                <w:szCs w:val="20"/>
              </w:rPr>
              <w:t>სილაბუსებში</w:t>
            </w: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.</w:t>
            </w:r>
          </w:p>
        </w:tc>
      </w:tr>
      <w:tr w:rsidR="009D7832" w:rsidRPr="006858BC" w:rsidTr="00BC4D89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A76329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9D7832" w:rsidRPr="006858BC" w:rsidTr="00BC4D89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6F0884" w:rsidRDefault="006F0884" w:rsidP="00A76329">
            <w:pPr>
              <w:spacing w:after="0" w:line="240" w:lineRule="auto"/>
              <w:ind w:firstLine="28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F0884">
              <w:rPr>
                <w:rFonts w:ascii="Sylfaen" w:hAnsi="Sylfaen"/>
                <w:sz w:val="20"/>
                <w:szCs w:val="20"/>
                <w:lang w:val="ka-GE"/>
              </w:rPr>
              <w:t>სახელმწიფო და კერძო დაწესებულებები</w:t>
            </w:r>
            <w:r w:rsidRPr="006F0884">
              <w:rPr>
                <w:rFonts w:ascii="Sylfaen" w:hAnsi="Sylfaen"/>
                <w:sz w:val="20"/>
                <w:szCs w:val="20"/>
                <w:lang w:val="af-ZA"/>
              </w:rPr>
              <w:t>:</w:t>
            </w:r>
            <w:r w:rsidRPr="006F0884">
              <w:rPr>
                <w:rFonts w:ascii="Sylfaen" w:hAnsi="Sylfaen"/>
                <w:sz w:val="20"/>
                <w:szCs w:val="20"/>
                <w:lang w:val="ka-GE"/>
              </w:rPr>
              <w:t xml:space="preserve"> ჩაის, თამბაქოს, დაკონსერვების, ღვინის, </w:t>
            </w:r>
            <w:r w:rsidR="00391508">
              <w:rPr>
                <w:rFonts w:ascii="Sylfaen" w:hAnsi="Sylfaen"/>
                <w:sz w:val="20"/>
                <w:szCs w:val="20"/>
                <w:lang w:val="ka-GE"/>
              </w:rPr>
              <w:t xml:space="preserve">ეთერზეთების, ცხიზეთების, </w:t>
            </w:r>
            <w:r w:rsidRPr="006F0884">
              <w:rPr>
                <w:rFonts w:ascii="Sylfaen" w:hAnsi="Sylfaen"/>
                <w:sz w:val="20"/>
                <w:szCs w:val="20"/>
                <w:lang w:val="ka-GE"/>
              </w:rPr>
              <w:t>პურის, უალკოჰოლო სასმელების და მინერალური წყლების სახელმწიფო და შეზღუდული პასუხისმგებლობის საწარმოები, კერძო ფირმები, სერთიფიკაციის აკრედიტირებული ლაბორატორიები, სასურსათო პროდუქტების უსაფრთხოების სამსახურები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9D7832" w:rsidRPr="006858BC" w:rsidTr="00BC4D89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A76329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6858BC" w:rsidTr="00274C97">
        <w:trPr>
          <w:trHeight w:val="667"/>
        </w:trPr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C97" w:rsidRPr="00274C97" w:rsidRDefault="00274C97" w:rsidP="00A76329">
            <w:pPr>
              <w:spacing w:after="0" w:line="240" w:lineRule="auto"/>
              <w:ind w:firstLine="284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274C97">
              <w:rPr>
                <w:rFonts w:ascii="Sylfaen" w:hAnsi="Sylfaen"/>
                <w:b/>
                <w:sz w:val="20"/>
                <w:szCs w:val="20"/>
                <w:lang w:val="ka-GE"/>
              </w:rPr>
              <w:t>აუცილებელი ადამიანური რესურსი:</w:t>
            </w:r>
            <w:r w:rsidRPr="00274C9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74C97">
              <w:rPr>
                <w:rFonts w:ascii="Sylfaen" w:hAnsi="Sylfaen"/>
                <w:sz w:val="20"/>
                <w:szCs w:val="20"/>
                <w:lang w:val="af-ZA"/>
              </w:rPr>
              <w:t xml:space="preserve">დამატებითი სპეციალობის </w:t>
            </w:r>
            <w:r w:rsidRPr="00274C97">
              <w:rPr>
                <w:rFonts w:ascii="Sylfaen" w:hAnsi="Sylfaen"/>
                <w:sz w:val="20"/>
                <w:szCs w:val="20"/>
              </w:rPr>
              <w:t>minor</w:t>
            </w:r>
            <w:r w:rsidRPr="00274C97">
              <w:rPr>
                <w:rFonts w:ascii="Sylfaen" w:hAnsi="Sylfaen"/>
                <w:sz w:val="20"/>
                <w:szCs w:val="20"/>
                <w:lang w:val="ka-GE"/>
              </w:rPr>
              <w:t xml:space="preserve"> პროგრამის განხორციელება უზრუნველყოფილია მაღალკვალიფიციური პედაგოგიური კადრებით, სასწავლო დისციპლინებს უძღვებ</w:t>
            </w:r>
            <w:r w:rsidRPr="00274C97">
              <w:rPr>
                <w:rFonts w:ascii="Sylfaen" w:hAnsi="Sylfaen"/>
                <w:sz w:val="20"/>
                <w:szCs w:val="20"/>
                <w:lang w:val="af-ZA"/>
              </w:rPr>
              <w:t>ა</w:t>
            </w:r>
            <w:r w:rsidRPr="00274C97">
              <w:rPr>
                <w:rFonts w:ascii="Sylfaen" w:hAnsi="Sylfaen"/>
                <w:sz w:val="20"/>
                <w:szCs w:val="20"/>
                <w:lang w:val="ka-GE"/>
              </w:rPr>
              <w:t xml:space="preserve"> შესაბამისი პროფილის აკადემიური ხარისხის მქონე</w:t>
            </w:r>
            <w:r w:rsidR="00584ABB">
              <w:rPr>
                <w:rFonts w:ascii="Sylfaen" w:hAnsi="Sylfaen"/>
                <w:sz w:val="20"/>
                <w:szCs w:val="20"/>
                <w:lang w:val="ka-GE"/>
              </w:rPr>
              <w:t xml:space="preserve"> 7</w:t>
            </w:r>
            <w:r w:rsidRPr="00274C97">
              <w:rPr>
                <w:rFonts w:ascii="Sylfaen" w:hAnsi="Sylfaen"/>
                <w:sz w:val="20"/>
                <w:szCs w:val="20"/>
                <w:lang w:val="af-ZA"/>
              </w:rPr>
              <w:t xml:space="preserve"> სპეციალისტი</w:t>
            </w:r>
            <w:r w:rsidR="0057078F">
              <w:rPr>
                <w:rFonts w:ascii="Sylfaen" w:hAnsi="Sylfaen"/>
                <w:sz w:val="20"/>
                <w:szCs w:val="20"/>
                <w:lang w:val="af-ZA"/>
              </w:rPr>
              <w:t>: 2</w:t>
            </w:r>
            <w:r w:rsidRPr="00274C97">
              <w:rPr>
                <w:rFonts w:ascii="Sylfaen" w:hAnsi="Sylfaen"/>
                <w:sz w:val="20"/>
                <w:szCs w:val="20"/>
                <w:lang w:val="ka-GE"/>
              </w:rPr>
              <w:t xml:space="preserve"> პროფესორი,</w:t>
            </w:r>
            <w:r w:rsidRPr="00274C97">
              <w:rPr>
                <w:rFonts w:ascii="Sylfaen" w:hAnsi="Sylfaen"/>
                <w:sz w:val="20"/>
                <w:szCs w:val="20"/>
                <w:lang w:val="af-ZA"/>
              </w:rPr>
              <w:t xml:space="preserve"> 4 </w:t>
            </w:r>
            <w:r w:rsidRPr="00274C97">
              <w:rPr>
                <w:rFonts w:ascii="Sylfaen" w:hAnsi="Sylfaen"/>
                <w:sz w:val="20"/>
                <w:szCs w:val="20"/>
                <w:lang w:val="ka-GE"/>
              </w:rPr>
              <w:t>ასოცირებული პროფესორი, 1 ასისტენტ პროფესორი</w:t>
            </w:r>
            <w:r w:rsidRPr="00274C97">
              <w:rPr>
                <w:rFonts w:ascii="Sylfaen" w:hAnsi="Sylfaen"/>
                <w:sz w:val="20"/>
                <w:szCs w:val="20"/>
                <w:lang w:val="af-ZA"/>
              </w:rPr>
              <w:t xml:space="preserve">, </w:t>
            </w:r>
            <w:r w:rsidRPr="00274C97">
              <w:rPr>
                <w:rFonts w:ascii="Sylfaen" w:hAnsi="Sylfaen"/>
                <w:sz w:val="20"/>
                <w:szCs w:val="20"/>
                <w:lang w:val="ka-GE"/>
              </w:rPr>
              <w:t xml:space="preserve">რომელთაც აქვთ პროფესიული საქმიანობის გამოცდილება და პედაგოგიური საქმიანობის პარალელურად ეწევიან </w:t>
            </w:r>
            <w:r w:rsidRPr="00274C9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274C97">
              <w:rPr>
                <w:rFonts w:ascii="Sylfaen" w:hAnsi="Sylfaen"/>
                <w:sz w:val="20"/>
                <w:szCs w:val="20"/>
                <w:lang w:val="ka-GE"/>
              </w:rPr>
              <w:t>სამეცნიერო–კვლევით, პრაქტიკულ და მეთოდურ მუშაობას.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2977"/>
              <w:gridCol w:w="2126"/>
              <w:gridCol w:w="2977"/>
            </w:tblGrid>
            <w:tr w:rsidR="00274C97" w:rsidRPr="00546DB7" w:rsidTr="00274C97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4C97" w:rsidRPr="00546DB7" w:rsidRDefault="00274C97" w:rsidP="00E14837">
                  <w:pPr>
                    <w:framePr w:hSpace="180" w:wrap="around" w:vAnchor="text" w:hAnchor="page" w:x="581" w:y="485"/>
                    <w:spacing w:after="0" w:line="240" w:lineRule="auto"/>
                    <w:ind w:right="42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546DB7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lastRenderedPageBreak/>
                    <w:t>ადამიანური რესურსი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4C97" w:rsidRPr="00546DB7" w:rsidRDefault="00274C97" w:rsidP="00E14837">
                  <w:pPr>
                    <w:framePr w:hSpace="180" w:wrap="around" w:vAnchor="text" w:hAnchor="page" w:x="581" w:y="485"/>
                    <w:spacing w:after="0" w:line="240" w:lineRule="auto"/>
                    <w:ind w:right="20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546DB7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სამეცნიერო ხარისხი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4C97" w:rsidRPr="00546DB7" w:rsidRDefault="00274C97" w:rsidP="00E14837">
                  <w:pPr>
                    <w:framePr w:hSpace="180" w:wrap="around" w:vAnchor="text" w:hAnchor="page" w:x="581" w:y="485"/>
                    <w:spacing w:after="0" w:line="240" w:lineRule="auto"/>
                    <w:ind w:right="-4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546DB7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დაკავებული</w:t>
                  </w:r>
                </w:p>
                <w:p w:rsidR="00274C97" w:rsidRPr="00546DB7" w:rsidRDefault="00274C97" w:rsidP="00E14837">
                  <w:pPr>
                    <w:framePr w:hSpace="180" w:wrap="around" w:vAnchor="text" w:hAnchor="page" w:x="581" w:y="485"/>
                    <w:spacing w:after="0" w:line="240" w:lineRule="auto"/>
                    <w:ind w:right="-4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546DB7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თანამდებობა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4C97" w:rsidRPr="00546DB7" w:rsidRDefault="00274C97" w:rsidP="00E14837">
                  <w:pPr>
                    <w:framePr w:hSpace="180" w:wrap="around" w:vAnchor="text" w:hAnchor="page" w:x="581" w:y="485"/>
                    <w:spacing w:after="0" w:line="240" w:lineRule="auto"/>
                    <w:ind w:right="-1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546DB7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სასწავლო გეგმით გათვალისწინებული განსახორციელებელი</w:t>
                  </w:r>
                </w:p>
                <w:p w:rsidR="00274C97" w:rsidRPr="00546DB7" w:rsidRDefault="00274C97" w:rsidP="00E14837">
                  <w:pPr>
                    <w:framePr w:hSpace="180" w:wrap="around" w:vAnchor="text" w:hAnchor="page" w:x="581" w:y="485"/>
                    <w:spacing w:after="0" w:line="240" w:lineRule="auto"/>
                    <w:ind w:right="-1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546DB7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სასწავლო კურსი</w:t>
                  </w:r>
                </w:p>
              </w:tc>
            </w:tr>
            <w:tr w:rsidR="0057078F" w:rsidRPr="00546DB7" w:rsidTr="006C4FF2">
              <w:tc>
                <w:tcPr>
                  <w:tcW w:w="10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620F" w:rsidRDefault="0061620F" w:rsidP="00E14837">
                  <w:pPr>
                    <w:framePr w:hSpace="180" w:wrap="around" w:vAnchor="text" w:hAnchor="page" w:x="581" w:y="485"/>
                    <w:spacing w:after="0" w:line="240" w:lineRule="auto"/>
                    <w:ind w:right="-1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აგრარული ფაკულტეტი</w:t>
                  </w:r>
                </w:p>
                <w:p w:rsidR="0057078F" w:rsidRPr="00546DB7" w:rsidRDefault="0057078F" w:rsidP="00E14837">
                  <w:pPr>
                    <w:framePr w:hSpace="180" w:wrap="around" w:vAnchor="text" w:hAnchor="page" w:x="581" w:y="485"/>
                    <w:spacing w:after="0" w:line="240" w:lineRule="auto"/>
                    <w:ind w:right="-1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სუბტროპიკული კულტურების პროდუქტთა ტექნოლოგიის დეპარტამენტი</w:t>
                  </w:r>
                </w:p>
              </w:tc>
            </w:tr>
            <w:tr w:rsidR="00274C97" w:rsidRPr="00546DB7" w:rsidTr="00274C97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C97" w:rsidRPr="00546DB7" w:rsidRDefault="00274C97" w:rsidP="00E14837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46DB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კინწურაშვილი ქეთევანი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D22" w:rsidRPr="009C0423" w:rsidRDefault="00B05D22" w:rsidP="00E1483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ტექნიკურ</w:t>
                  </w:r>
                </w:p>
                <w:p w:rsidR="00274C97" w:rsidRPr="00546DB7" w:rsidRDefault="00B05D22" w:rsidP="00E1483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DumbaNusx" w:hAnsi="DumbaNusx"/>
                      <w:sz w:val="20"/>
                      <w:szCs w:val="20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მეცნიერებათა დოქტორი, ტექნოლოგიების აკადემიური დოქტორი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C97" w:rsidRPr="00546DB7" w:rsidRDefault="00274C97" w:rsidP="00E14837">
                  <w:pPr>
                    <w:framePr w:hSpace="180" w:wrap="around" w:vAnchor="text" w:hAnchor="page" w:x="581" w:y="485"/>
                    <w:spacing w:after="0" w:line="240" w:lineRule="auto"/>
                    <w:ind w:right="-4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46DB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პროფესორი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C97" w:rsidRPr="00546DB7" w:rsidRDefault="00274C97" w:rsidP="00E14837">
                  <w:pPr>
                    <w:framePr w:hSpace="180" w:wrap="around" w:vAnchor="text" w:hAnchor="page" w:x="581" w:y="485"/>
                    <w:spacing w:after="0" w:line="240" w:lineRule="auto"/>
                    <w:ind w:right="-1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46DB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საკონსერვო  წარმოების პროდუქტთა ექსპერტიზა</w:t>
                  </w:r>
                </w:p>
              </w:tc>
            </w:tr>
            <w:tr w:rsidR="00274C97" w:rsidRPr="00546DB7" w:rsidTr="00274C97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C97" w:rsidRPr="00546DB7" w:rsidRDefault="00274C97" w:rsidP="00E14837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46DB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ფრუიძე მაყვალა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DB7" w:rsidRPr="00546DB7" w:rsidRDefault="00546DB7" w:rsidP="00E1483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46DB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ტექნიკის მეცნიერებათა კანდიდატი,</w:t>
                  </w:r>
                </w:p>
                <w:p w:rsidR="00274C97" w:rsidRPr="00546DB7" w:rsidRDefault="00546DB7" w:rsidP="00E1483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46DB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ტექნოლოგიების აკადემიური დოქტორი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C97" w:rsidRPr="00546DB7" w:rsidRDefault="00274C97" w:rsidP="00E14837">
                  <w:pPr>
                    <w:framePr w:hSpace="180" w:wrap="around" w:vAnchor="text" w:hAnchor="page" w:x="581" w:y="485"/>
                    <w:spacing w:after="0" w:line="240" w:lineRule="auto"/>
                    <w:ind w:right="-4"/>
                    <w:jc w:val="center"/>
                    <w:rPr>
                      <w:rFonts w:ascii="DumbaNusx" w:hAnsi="DumbaNusx"/>
                      <w:sz w:val="20"/>
                      <w:szCs w:val="20"/>
                    </w:rPr>
                  </w:pPr>
                  <w:r w:rsidRPr="00546DB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პროფესორი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C97" w:rsidRDefault="0020661F" w:rsidP="00E14837">
                  <w:pPr>
                    <w:framePr w:hSpace="180" w:wrap="around" w:vAnchor="text" w:hAnchor="page" w:x="581" w:y="485"/>
                    <w:spacing w:after="0" w:line="240" w:lineRule="auto"/>
                    <w:ind w:right="-1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1. </w:t>
                  </w:r>
                  <w:r w:rsidR="00274C97" w:rsidRPr="00546DB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ჩაისა და თამბაქოს ნაწარმის ექსპერტიზა</w:t>
                  </w:r>
                </w:p>
                <w:p w:rsidR="0020661F" w:rsidRPr="00546DB7" w:rsidRDefault="0020661F" w:rsidP="00E14837">
                  <w:pPr>
                    <w:framePr w:hSpace="180" w:wrap="around" w:vAnchor="text" w:hAnchor="page" w:x="581" w:y="485"/>
                    <w:spacing w:after="0" w:line="240" w:lineRule="auto"/>
                    <w:ind w:right="-1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2. </w:t>
                  </w:r>
                  <w:r w:rsidRPr="00546DB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სასურსათო პროდუქტთა ანალიზის ფიზიკურ-ქიმიური მეთოდები</w:t>
                  </w:r>
                </w:p>
              </w:tc>
            </w:tr>
            <w:tr w:rsidR="00274C97" w:rsidRPr="00546DB7" w:rsidTr="00274C97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C97" w:rsidRPr="00546DB7" w:rsidRDefault="00274C97" w:rsidP="00E14837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46DB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კახნიაშვილი ეკატერინე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508" w:rsidRPr="00546DB7" w:rsidRDefault="00391508" w:rsidP="00E1483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46DB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ტექნიკის მეცნიერებათა კანდიდატი,</w:t>
                  </w:r>
                </w:p>
                <w:p w:rsidR="00274C97" w:rsidRPr="00546DB7" w:rsidRDefault="00391508" w:rsidP="00E1483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DumbaNusx" w:hAnsi="DumbaNusx"/>
                      <w:sz w:val="20"/>
                      <w:szCs w:val="20"/>
                    </w:rPr>
                  </w:pPr>
                  <w:r w:rsidRPr="00546DB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ტექნოლოგიების აკადემიური დოქტორი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C97" w:rsidRPr="00546DB7" w:rsidRDefault="00274C97" w:rsidP="00E14837">
                  <w:pPr>
                    <w:framePr w:hSpace="180" w:wrap="around" w:vAnchor="text" w:hAnchor="page" w:x="581" w:y="485"/>
                    <w:spacing w:after="0" w:line="240" w:lineRule="auto"/>
                    <w:ind w:right="-4" w:firstLine="34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46DB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ასოცირებული</w:t>
                  </w:r>
                </w:p>
                <w:p w:rsidR="00274C97" w:rsidRPr="00546DB7" w:rsidRDefault="00274C97" w:rsidP="00E14837">
                  <w:pPr>
                    <w:framePr w:hSpace="180" w:wrap="around" w:vAnchor="text" w:hAnchor="page" w:x="581" w:y="485"/>
                    <w:spacing w:after="0" w:line="240" w:lineRule="auto"/>
                    <w:ind w:right="-4" w:firstLine="34"/>
                    <w:jc w:val="center"/>
                    <w:rPr>
                      <w:rFonts w:ascii="DumbaNusx" w:hAnsi="DumbaNusx"/>
                      <w:sz w:val="20"/>
                      <w:szCs w:val="20"/>
                    </w:rPr>
                  </w:pPr>
                  <w:r w:rsidRPr="00546DB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პროფესორი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C97" w:rsidRPr="00546DB7" w:rsidRDefault="00391508" w:rsidP="00E14837">
                  <w:pPr>
                    <w:framePr w:hSpace="180" w:wrap="around" w:vAnchor="text" w:hAnchor="page" w:x="581" w:y="485"/>
                    <w:spacing w:after="0" w:line="240" w:lineRule="auto"/>
                    <w:ind w:right="-1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546DB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1. </w:t>
                  </w:r>
                  <w:r w:rsidR="00274C97" w:rsidRPr="00546DB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სასოფლო-სამეურნეო ნედლეულისა და სასურსათო პროდუქტთა საქონელმცოდნეობა</w:t>
                  </w:r>
                </w:p>
                <w:p w:rsidR="00391508" w:rsidRPr="00546DB7" w:rsidRDefault="00391508" w:rsidP="00E14837">
                  <w:pPr>
                    <w:framePr w:hSpace="180" w:wrap="around" w:vAnchor="text" w:hAnchor="page" w:x="581" w:y="485"/>
                    <w:spacing w:after="0" w:line="240" w:lineRule="auto"/>
                    <w:ind w:right="-1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546DB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2. ეთერზეთების და </w:t>
                  </w:r>
                </w:p>
                <w:p w:rsidR="00391508" w:rsidRPr="00546DB7" w:rsidRDefault="00391508" w:rsidP="00E14837">
                  <w:pPr>
                    <w:framePr w:hSpace="180" w:wrap="around" w:vAnchor="text" w:hAnchor="page" w:x="581" w:y="485"/>
                    <w:spacing w:after="0" w:line="240" w:lineRule="auto"/>
                    <w:ind w:right="-1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546DB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ცხიმზეთების ექსპერტიზა</w:t>
                  </w:r>
                </w:p>
              </w:tc>
            </w:tr>
            <w:tr w:rsidR="00274C97" w:rsidRPr="00546DB7" w:rsidTr="00274C97">
              <w:trPr>
                <w:trHeight w:val="547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74C97" w:rsidRPr="00546DB7" w:rsidRDefault="00274C97" w:rsidP="00E14837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46DB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აპლაკოვი ვარლამი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05D22" w:rsidRDefault="00B05D22" w:rsidP="00E1483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ბიოლოგიის მეცნიერებათა კანდიდატი,</w:t>
                  </w:r>
                </w:p>
                <w:p w:rsidR="00B05D22" w:rsidRPr="009C0423" w:rsidRDefault="00B05D22" w:rsidP="00E1483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ბიოლოგიის</w:t>
                  </w:r>
                </w:p>
                <w:p w:rsidR="00274C97" w:rsidRPr="00546DB7" w:rsidRDefault="00B05D22" w:rsidP="00E1483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აკადემიური დოქტორი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74C97" w:rsidRPr="00546DB7" w:rsidRDefault="00274C97" w:rsidP="00E14837">
                  <w:pPr>
                    <w:framePr w:hSpace="180" w:wrap="around" w:vAnchor="text" w:hAnchor="page" w:x="581" w:y="485"/>
                    <w:spacing w:after="0" w:line="240" w:lineRule="auto"/>
                    <w:ind w:right="-4" w:firstLine="34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46DB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ასოცირებული</w:t>
                  </w:r>
                </w:p>
                <w:p w:rsidR="00274C97" w:rsidRPr="00546DB7" w:rsidRDefault="00274C97" w:rsidP="00E14837">
                  <w:pPr>
                    <w:framePr w:hSpace="180" w:wrap="around" w:vAnchor="text" w:hAnchor="page" w:x="581" w:y="485"/>
                    <w:spacing w:after="0" w:line="240" w:lineRule="auto"/>
                    <w:ind w:right="-4" w:firstLine="34"/>
                    <w:jc w:val="center"/>
                    <w:rPr>
                      <w:rFonts w:ascii="DumbaNusx" w:hAnsi="DumbaNusx"/>
                      <w:sz w:val="20"/>
                      <w:szCs w:val="20"/>
                    </w:rPr>
                  </w:pPr>
                  <w:r w:rsidRPr="00546DB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პროფესორი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74C97" w:rsidRPr="00546DB7" w:rsidRDefault="00274C97" w:rsidP="00E14837">
                  <w:pPr>
                    <w:framePr w:hSpace="180" w:wrap="around" w:vAnchor="text" w:hAnchor="page" w:x="581" w:y="485"/>
                    <w:spacing w:after="0" w:line="240" w:lineRule="auto"/>
                    <w:ind w:right="-1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46DB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ღვინის ექსპერტიზა</w:t>
                  </w:r>
                </w:p>
              </w:tc>
            </w:tr>
            <w:tr w:rsidR="00274C97" w:rsidRPr="00546DB7" w:rsidTr="00F00AC7">
              <w:trPr>
                <w:trHeight w:val="1549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74C97" w:rsidRPr="00546DB7" w:rsidRDefault="00274C97" w:rsidP="00E14837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46DB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ბენდელიანი ეკატერინე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05D22" w:rsidRDefault="00B05D22" w:rsidP="00E1483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ბიოლოგიის მეცნიერებათა კანდიდატი,</w:t>
                  </w:r>
                </w:p>
                <w:p w:rsidR="00B05D22" w:rsidRPr="009C0423" w:rsidRDefault="00B05D22" w:rsidP="00E1483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ბიოლოგიის</w:t>
                  </w:r>
                </w:p>
                <w:p w:rsidR="00274C97" w:rsidRPr="00546DB7" w:rsidRDefault="00B05D22" w:rsidP="00E1483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აკადემიური დოქტორი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74C97" w:rsidRPr="00546DB7" w:rsidRDefault="00274C97" w:rsidP="00E14837">
                  <w:pPr>
                    <w:framePr w:hSpace="180" w:wrap="around" w:vAnchor="text" w:hAnchor="page" w:x="581" w:y="485"/>
                    <w:spacing w:after="0" w:line="240" w:lineRule="auto"/>
                    <w:ind w:right="-4" w:firstLine="34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46DB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ასოცირებული</w:t>
                  </w:r>
                </w:p>
                <w:p w:rsidR="00274C97" w:rsidRPr="00546DB7" w:rsidRDefault="00274C97" w:rsidP="00E14837">
                  <w:pPr>
                    <w:framePr w:hSpace="180" w:wrap="around" w:vAnchor="text" w:hAnchor="page" w:x="581" w:y="485"/>
                    <w:spacing w:after="0" w:line="240" w:lineRule="auto"/>
                    <w:ind w:right="-4" w:firstLine="34"/>
                    <w:jc w:val="center"/>
                    <w:rPr>
                      <w:rFonts w:ascii="DumbaNusx" w:hAnsi="DumbaNusx"/>
                      <w:sz w:val="20"/>
                      <w:szCs w:val="20"/>
                    </w:rPr>
                  </w:pPr>
                  <w:r w:rsidRPr="00546DB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პროფესორი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74C97" w:rsidRPr="00546DB7" w:rsidRDefault="00274C97" w:rsidP="00E14837">
                  <w:pPr>
                    <w:framePr w:hSpace="180" w:wrap="around" w:vAnchor="text" w:hAnchor="page" w:x="581" w:y="485"/>
                    <w:spacing w:after="0" w:line="240" w:lineRule="auto"/>
                    <w:ind w:right="-1"/>
                    <w:rPr>
                      <w:rFonts w:ascii="Sylfaen" w:hAnsi="Sylfaen" w:cs="Sylfaen"/>
                      <w:sz w:val="20"/>
                      <w:szCs w:val="20"/>
                      <w:lang w:val="af-ZA"/>
                    </w:rPr>
                  </w:pPr>
                  <w:r w:rsidRPr="00546DB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1. პურისა და პურ-პროდუქტების  ექსპერტიზა</w:t>
                  </w:r>
                </w:p>
                <w:p w:rsidR="00274C97" w:rsidRPr="00546DB7" w:rsidRDefault="00274C97" w:rsidP="00E14837">
                  <w:pPr>
                    <w:framePr w:hSpace="180" w:wrap="around" w:vAnchor="text" w:hAnchor="page" w:x="581" w:y="485"/>
                    <w:spacing w:after="0" w:line="240" w:lineRule="auto"/>
                    <w:ind w:right="-1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46DB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2. მცირეალკოჰოლიანი,  უალკოჰოლო სასმელებისა და მინერალური წყლების ექსპერტიზა</w:t>
                  </w:r>
                </w:p>
              </w:tc>
            </w:tr>
            <w:tr w:rsidR="00274C97" w:rsidRPr="00546DB7" w:rsidTr="00274C97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C97" w:rsidRPr="00546DB7" w:rsidRDefault="00274C97" w:rsidP="00E14837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46DB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ხუციძე თამარი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D22" w:rsidRPr="009C0423" w:rsidRDefault="00B05D22" w:rsidP="00E1483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DumbaNusx" w:hAnsi="DumbaNusx"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  <w:t>საინჟინრო მეცნიერებათა აკადემიური დოქტორი</w:t>
                  </w:r>
                </w:p>
                <w:p w:rsidR="00274C97" w:rsidRPr="00546DB7" w:rsidRDefault="00274C97" w:rsidP="00E1483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DumbaNusx" w:hAnsi="DumbaNusx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C97" w:rsidRPr="00546DB7" w:rsidRDefault="00274C97" w:rsidP="00E14837">
                  <w:pPr>
                    <w:framePr w:hSpace="180" w:wrap="around" w:vAnchor="text" w:hAnchor="page" w:x="581" w:y="485"/>
                    <w:spacing w:after="0" w:line="240" w:lineRule="auto"/>
                    <w:ind w:right="-4" w:firstLine="34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46DB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ასოცირებული</w:t>
                  </w:r>
                </w:p>
                <w:p w:rsidR="00274C97" w:rsidRPr="00546DB7" w:rsidRDefault="00274C97" w:rsidP="00E14837">
                  <w:pPr>
                    <w:framePr w:hSpace="180" w:wrap="around" w:vAnchor="text" w:hAnchor="page" w:x="581" w:y="485"/>
                    <w:spacing w:after="0" w:line="240" w:lineRule="auto"/>
                    <w:ind w:right="-4" w:firstLine="34"/>
                    <w:jc w:val="center"/>
                    <w:rPr>
                      <w:rFonts w:ascii="DumbaNusx" w:hAnsi="DumbaNusx"/>
                      <w:sz w:val="20"/>
                      <w:szCs w:val="20"/>
                    </w:rPr>
                  </w:pPr>
                  <w:r w:rsidRPr="00546DB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პროფესორი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C97" w:rsidRPr="00546DB7" w:rsidRDefault="00274C97" w:rsidP="00E14837">
                  <w:pPr>
                    <w:framePr w:hSpace="180" w:wrap="around" w:vAnchor="text" w:hAnchor="page" w:x="581" w:y="485"/>
                    <w:spacing w:after="0" w:line="240" w:lineRule="auto"/>
                    <w:ind w:right="-1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46DB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სასურსათო პროდუქტთა უსაფრთხოება</w:t>
                  </w:r>
                </w:p>
              </w:tc>
            </w:tr>
            <w:tr w:rsidR="00274C97" w:rsidRPr="00546DB7" w:rsidTr="00274C97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C97" w:rsidRPr="00546DB7" w:rsidRDefault="00274C97" w:rsidP="00E14837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46DB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ქათამაძე ნანა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D22" w:rsidRDefault="00B05D22" w:rsidP="00E1483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ტექნიკის მეცნიერებათა კანდიდატი,</w:t>
                  </w:r>
                </w:p>
                <w:p w:rsidR="00B05D22" w:rsidRPr="009C0423" w:rsidRDefault="00B05D22" w:rsidP="00E1483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ტექნოლოგიების</w:t>
                  </w:r>
                </w:p>
                <w:p w:rsidR="00274C97" w:rsidRPr="00546DB7" w:rsidRDefault="00B05D22" w:rsidP="00E1483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9C042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აკადემიური დოქტორი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C97" w:rsidRPr="00546DB7" w:rsidRDefault="00274C97" w:rsidP="00E14837">
                  <w:pPr>
                    <w:framePr w:hSpace="180" w:wrap="around" w:vAnchor="text" w:hAnchor="page" w:x="581" w:y="485"/>
                    <w:spacing w:after="0" w:line="240" w:lineRule="auto"/>
                    <w:ind w:right="-4" w:hanging="108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46DB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ასისტენტ პროფესორი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C97" w:rsidRPr="00546DB7" w:rsidRDefault="00274C97" w:rsidP="00E14837">
                  <w:pPr>
                    <w:framePr w:hSpace="180" w:wrap="around" w:vAnchor="text" w:hAnchor="page" w:x="581" w:y="485"/>
                    <w:spacing w:after="0" w:line="240" w:lineRule="auto"/>
                    <w:ind w:right="-1"/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</w:pPr>
                  <w:r w:rsidRPr="00546DB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საკონსერვო  წარმოების პროდუქტთა ექსპერტიზა</w:t>
                  </w:r>
                </w:p>
              </w:tc>
            </w:tr>
          </w:tbl>
          <w:p w:rsidR="006C1057" w:rsidRPr="00210CBA" w:rsidRDefault="006C1057" w:rsidP="006C1057">
            <w:pPr>
              <w:spacing w:after="0" w:line="240" w:lineRule="auto"/>
              <w:ind w:firstLine="284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210CBA">
              <w:rPr>
                <w:rFonts w:ascii="Sylfaen" w:hAnsi="Sylfaen"/>
                <w:sz w:val="20"/>
                <w:szCs w:val="20"/>
              </w:rPr>
              <w:t>აკადემიური</w:t>
            </w:r>
            <w:r w:rsidRPr="00210CBA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პერსონალის</w:t>
            </w:r>
            <w:r w:rsidRPr="00210CBA">
              <w:rPr>
                <w:rFonts w:ascii="Sylfaen" w:hAnsi="Sylfaen"/>
                <w:sz w:val="20"/>
                <w:szCs w:val="20"/>
                <w:lang w:val="af-ZA"/>
              </w:rPr>
              <w:t xml:space="preserve"> CV–ები  პროგრამას თან ერთვის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  <w:p w:rsidR="009D7832" w:rsidRDefault="009D7832" w:rsidP="00A76329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  <w:p w:rsidR="00274C97" w:rsidRDefault="00274C97" w:rsidP="00A76329">
            <w:pPr>
              <w:spacing w:after="0" w:line="240" w:lineRule="auto"/>
              <w:ind w:firstLine="28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74C9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სასწავლო პროცესის სასწავლო–მეთოდური უზრუნველყოფა: </w:t>
            </w:r>
            <w:r w:rsidRPr="00274C97">
              <w:rPr>
                <w:rFonts w:ascii="Sylfaen" w:hAnsi="Sylfaen"/>
                <w:sz w:val="20"/>
                <w:szCs w:val="20"/>
                <w:lang w:val="af-ZA"/>
              </w:rPr>
              <w:t xml:space="preserve">დამატებითი სპეციალობის </w:t>
            </w:r>
            <w:r w:rsidRPr="00274C97">
              <w:rPr>
                <w:rFonts w:ascii="Sylfaen" w:hAnsi="Sylfaen"/>
                <w:sz w:val="20"/>
                <w:szCs w:val="20"/>
              </w:rPr>
              <w:t>minor</w:t>
            </w:r>
            <w:r w:rsidRPr="00274C97">
              <w:rPr>
                <w:rFonts w:ascii="Sylfaen" w:hAnsi="Sylfaen"/>
                <w:sz w:val="20"/>
                <w:szCs w:val="20"/>
                <w:lang w:val="ka-GE"/>
              </w:rPr>
              <w:t xml:space="preserve"> პროგრამის სასწავლო გეგმით გათვალისწინებული ყოველი სასწავლო კურსის სწავლების პროცესი უზრუნველყოფილია შესაბამისი სასწავლო–მეთოდური დოკუმენტაციით: სასწავლო კურსის სილაბუსით, სალექციო კურსებით, ძირითადი სახელმძღვანელოებით და დამხმარე საინფორმაციო წყაროებით, სასწავლო–მეთოდური რეკომენდაციებით, სწავლების მულტიმედიური ტექნოლოგიებით და აუდიო/ვიდეო მასალებით.</w:t>
            </w:r>
          </w:p>
          <w:p w:rsidR="00274C97" w:rsidRPr="00274C97" w:rsidRDefault="00274C97" w:rsidP="00A76329">
            <w:pPr>
              <w:spacing w:after="0" w:line="240" w:lineRule="auto"/>
              <w:ind w:firstLine="28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74C97">
              <w:rPr>
                <w:rFonts w:ascii="Sylfaen" w:hAnsi="Sylfaen"/>
                <w:b/>
                <w:sz w:val="20"/>
                <w:szCs w:val="20"/>
                <w:lang w:val="ka-GE"/>
              </w:rPr>
              <w:t>აუცილებელი მატერია</w:t>
            </w:r>
            <w:r w:rsidRPr="00274C97">
              <w:rPr>
                <w:rFonts w:ascii="Sylfaen" w:hAnsi="Sylfaen"/>
                <w:b/>
                <w:sz w:val="20"/>
                <w:szCs w:val="20"/>
                <w:lang w:val="af-ZA"/>
              </w:rPr>
              <w:t>ლ</w:t>
            </w:r>
            <w:r w:rsidRPr="00274C97">
              <w:rPr>
                <w:rFonts w:ascii="Sylfaen" w:hAnsi="Sylfaen"/>
                <w:b/>
                <w:sz w:val="20"/>
                <w:szCs w:val="20"/>
                <w:lang w:val="ka-GE"/>
              </w:rPr>
              <w:t>უ</w:t>
            </w:r>
            <w:r w:rsidRPr="00274C97">
              <w:rPr>
                <w:rFonts w:ascii="Sylfaen" w:hAnsi="Sylfaen"/>
                <w:b/>
                <w:sz w:val="20"/>
                <w:szCs w:val="20"/>
                <w:lang w:val="af-ZA"/>
              </w:rPr>
              <w:t>რ</w:t>
            </w:r>
            <w:r w:rsidRPr="00274C9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ი რესურსი: </w:t>
            </w:r>
            <w:r w:rsidRPr="00274C97">
              <w:rPr>
                <w:rFonts w:ascii="Sylfaen" w:hAnsi="Sylfaen"/>
                <w:sz w:val="20"/>
                <w:szCs w:val="20"/>
                <w:lang w:val="ka-GE"/>
              </w:rPr>
              <w:t>პროგრამის განხორციელებას</w:t>
            </w:r>
            <w:r w:rsidRPr="00274C97">
              <w:rPr>
                <w:rFonts w:ascii="Sylfaen" w:hAnsi="Sylfaen"/>
                <w:sz w:val="20"/>
                <w:szCs w:val="20"/>
                <w:lang w:val="af-ZA"/>
              </w:rPr>
              <w:t xml:space="preserve"> ემსახურება </w:t>
            </w:r>
            <w:r w:rsidRPr="00274C97">
              <w:rPr>
                <w:rFonts w:ascii="Sylfaen" w:hAnsi="Sylfaen"/>
                <w:sz w:val="20"/>
                <w:szCs w:val="20"/>
                <w:lang w:val="ka-GE"/>
              </w:rPr>
              <w:t>უნივერსიტეტის მფლობელობაში არსებული უძრავი და მოძრავი ნივთები</w:t>
            </w:r>
            <w:r w:rsidRPr="00274C97">
              <w:rPr>
                <w:rFonts w:ascii="Sylfaen" w:hAnsi="Sylfaen"/>
                <w:sz w:val="20"/>
                <w:szCs w:val="20"/>
                <w:lang w:val="af-ZA"/>
              </w:rPr>
              <w:t>,</w:t>
            </w:r>
            <w:r w:rsidRPr="00274C97">
              <w:rPr>
                <w:rFonts w:ascii="Sylfaen" w:hAnsi="Sylfaen"/>
                <w:sz w:val="20"/>
                <w:szCs w:val="20"/>
                <w:lang w:val="ka-GE"/>
              </w:rPr>
              <w:t xml:space="preserve"> შეესაბამება მას და იძლევა სწავლის შედეგების მიღწევის შესაძლებლობას. ესენია: სასწავლო აუდიტორიები</w:t>
            </w:r>
            <w:r w:rsidRPr="00274C97">
              <w:rPr>
                <w:rFonts w:ascii="Sylfaen" w:hAnsi="Sylfaen"/>
                <w:sz w:val="20"/>
                <w:szCs w:val="20"/>
                <w:lang w:val="af-ZA"/>
              </w:rPr>
              <w:t xml:space="preserve"> და ლაბორატორიები, </w:t>
            </w:r>
            <w:r w:rsidRPr="00274C9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74C97">
              <w:rPr>
                <w:rFonts w:ascii="Sylfaen" w:hAnsi="Sylfaen"/>
                <w:sz w:val="20"/>
                <w:szCs w:val="20"/>
                <w:lang w:val="af-ZA"/>
              </w:rPr>
              <w:t xml:space="preserve">ჩვეულებრივი და ელექტრონული </w:t>
            </w:r>
            <w:r w:rsidRPr="00274C97">
              <w:rPr>
                <w:rFonts w:ascii="Sylfaen" w:hAnsi="Sylfaen"/>
                <w:sz w:val="20"/>
                <w:szCs w:val="20"/>
                <w:lang w:val="ka-GE"/>
              </w:rPr>
              <w:t>ბიბლიოთეკა, აკადემიური პერსონალის სამუშაო სივრცე, საინფორმაციო საკომუნიკაციო ტექნოლოგიები (კომპიუტერების პროგრამული უზრუნველყოფა საგანმანათლებლო პროგრამის ადექვატურია).</w:t>
            </w:r>
          </w:p>
        </w:tc>
      </w:tr>
      <w:tr w:rsidR="009D7832" w:rsidRPr="006858BC" w:rsidTr="00BC4D89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307" w:type="dxa"/>
            <w:gridSpan w:val="4"/>
            <w:tcBorders>
              <w:top w:val="single" w:sz="18" w:space="0" w:color="auto"/>
            </w:tcBorders>
          </w:tcPr>
          <w:p w:rsidR="009D7832" w:rsidRPr="006858BC" w:rsidRDefault="009D7832" w:rsidP="00A76329">
            <w:pPr>
              <w:spacing w:after="0" w:line="240" w:lineRule="auto"/>
              <w:rPr>
                <w:rFonts w:ascii="Sylfaen" w:hAnsi="Sylfaen"/>
                <w:b/>
                <w:u w:val="single"/>
                <w:lang w:val="ka-GE"/>
              </w:rPr>
            </w:pPr>
          </w:p>
        </w:tc>
      </w:tr>
    </w:tbl>
    <w:p w:rsidR="008455E7" w:rsidRDefault="008455E7" w:rsidP="00A76329">
      <w:pPr>
        <w:spacing w:after="0" w:line="240" w:lineRule="auto"/>
        <w:rPr>
          <w:rFonts w:ascii="Sylfaen" w:hAnsi="Sylfaen"/>
          <w:b/>
        </w:rPr>
      </w:pPr>
    </w:p>
    <w:p w:rsidR="0020661F" w:rsidRDefault="0020661F" w:rsidP="00A76329">
      <w:pPr>
        <w:spacing w:after="0" w:line="240" w:lineRule="auto"/>
        <w:rPr>
          <w:rFonts w:ascii="Sylfaen" w:hAnsi="Sylfaen"/>
          <w:b/>
        </w:rPr>
      </w:pPr>
    </w:p>
    <w:p w:rsidR="0020661F" w:rsidRDefault="0020661F" w:rsidP="00A76329">
      <w:pPr>
        <w:spacing w:after="0" w:line="240" w:lineRule="auto"/>
        <w:rPr>
          <w:rFonts w:ascii="Sylfaen" w:hAnsi="Sylfaen"/>
          <w:b/>
        </w:rPr>
      </w:pPr>
    </w:p>
    <w:p w:rsidR="0020661F" w:rsidRDefault="0020661F" w:rsidP="00A76329">
      <w:pPr>
        <w:spacing w:after="0" w:line="240" w:lineRule="auto"/>
        <w:rPr>
          <w:rFonts w:ascii="Sylfaen" w:hAnsi="Sylfaen"/>
          <w:b/>
        </w:rPr>
      </w:pPr>
    </w:p>
    <w:p w:rsidR="0020661F" w:rsidRDefault="0020661F" w:rsidP="00A76329">
      <w:pPr>
        <w:spacing w:after="0" w:line="240" w:lineRule="auto"/>
        <w:jc w:val="right"/>
        <w:rPr>
          <w:rFonts w:ascii="Sylfaen" w:hAnsi="Sylfaen"/>
          <w:lang w:val="ka-GE"/>
        </w:rPr>
        <w:sectPr w:rsidR="0020661F" w:rsidSect="00C307B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0" w:right="1701" w:bottom="0" w:left="426" w:header="720" w:footer="720" w:gutter="0"/>
          <w:cols w:space="720"/>
        </w:sectPr>
      </w:pPr>
    </w:p>
    <w:p w:rsidR="0020661F" w:rsidRPr="009B02BB" w:rsidRDefault="0020661F" w:rsidP="00A76329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დანართი 1</w:t>
      </w:r>
    </w:p>
    <w:p w:rsidR="0020661F" w:rsidRDefault="0020661F" w:rsidP="00A76329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</w:rPr>
      </w:pPr>
    </w:p>
    <w:p w:rsidR="0020661F" w:rsidRPr="009B02BB" w:rsidRDefault="0020661F" w:rsidP="00A76329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>სასწავლო გეგმა</w:t>
      </w:r>
      <w:r>
        <w:rPr>
          <w:rFonts w:ascii="Sylfaen" w:hAnsi="Sylfaen" w:cs="Sylfaen"/>
          <w:b/>
          <w:lang w:val="ka-GE"/>
        </w:rPr>
        <w:t xml:space="preserve">          </w:t>
      </w:r>
      <w:r w:rsidRPr="009B02BB">
        <w:rPr>
          <w:rFonts w:ascii="Sylfaen" w:hAnsi="Sylfaen" w:cs="Sylfaen"/>
          <w:b/>
        </w:rPr>
        <w:t xml:space="preserve"> </w:t>
      </w:r>
      <w:r>
        <w:rPr>
          <w:rFonts w:ascii="Sylfaen" w:hAnsi="Sylfaen" w:cs="Sylfaen"/>
          <w:b/>
          <w:lang w:val="af-ZA"/>
        </w:rPr>
        <w:t>20</w:t>
      </w:r>
      <w:r w:rsidR="0015560B">
        <w:rPr>
          <w:rFonts w:ascii="Sylfaen" w:hAnsi="Sylfaen" w:cs="Sylfaen"/>
          <w:b/>
          <w:lang w:val="ka-GE"/>
        </w:rPr>
        <w:t>17-2018</w:t>
      </w:r>
      <w:r>
        <w:rPr>
          <w:rFonts w:ascii="Sylfaen" w:hAnsi="Sylfaen" w:cs="Sylfaen"/>
          <w:b/>
          <w:lang w:val="ka-GE"/>
        </w:rPr>
        <w:t xml:space="preserve"> წ.</w:t>
      </w:r>
    </w:p>
    <w:p w:rsidR="0020661F" w:rsidRPr="00892295" w:rsidRDefault="0020661F" w:rsidP="00A76329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af-ZA"/>
        </w:rPr>
      </w:pPr>
      <w:r w:rsidRPr="009B02BB">
        <w:rPr>
          <w:rFonts w:ascii="Sylfaen" w:hAnsi="Sylfaen" w:cs="Sylfaen"/>
          <w:b/>
          <w:lang w:val="ka-GE"/>
        </w:rPr>
        <w:t>პროგრამის დასახელება:</w:t>
      </w:r>
      <w:r>
        <w:rPr>
          <w:rFonts w:ascii="Sylfaen" w:hAnsi="Sylfaen" w:cs="Sylfaen"/>
          <w:b/>
        </w:rPr>
        <w:t xml:space="preserve"> </w:t>
      </w:r>
      <w:r w:rsidRPr="009B02BB">
        <w:rPr>
          <w:rFonts w:ascii="Sylfaen" w:hAnsi="Sylfaen" w:cs="Sylfaen"/>
          <w:b/>
          <w:lang w:val="ka-GE"/>
        </w:rPr>
        <w:t xml:space="preserve"> </w:t>
      </w:r>
      <w:r w:rsidRPr="00892295">
        <w:rPr>
          <w:rFonts w:ascii="Sylfaen" w:hAnsi="Sylfaen" w:cs="Sylfaen"/>
          <w:b/>
          <w:lang w:val="ka-GE"/>
        </w:rPr>
        <w:t>დამატებითი (</w:t>
      </w:r>
      <w:r w:rsidRPr="00892295">
        <w:rPr>
          <w:rFonts w:ascii="Sylfaen" w:hAnsi="Sylfaen" w:cs="Sylfaen"/>
          <w:b/>
        </w:rPr>
        <w:t>minor)</w:t>
      </w:r>
      <w:r w:rsidRPr="00892295">
        <w:rPr>
          <w:rFonts w:ascii="Sylfaen" w:hAnsi="Sylfaen" w:cs="Sylfaen"/>
          <w:b/>
          <w:lang w:val="af-ZA"/>
        </w:rPr>
        <w:t xml:space="preserve"> პროგრამა</w:t>
      </w:r>
      <w:r>
        <w:rPr>
          <w:rFonts w:ascii="Sylfaen" w:hAnsi="Sylfaen" w:cs="Sylfaen"/>
          <w:b/>
        </w:rPr>
        <w:t xml:space="preserve"> </w:t>
      </w:r>
      <w:r>
        <w:rPr>
          <w:rFonts w:ascii="Sylfaen" w:hAnsi="Sylfaen" w:cs="Sylfaen"/>
          <w:b/>
          <w:lang w:val="ka-GE"/>
        </w:rPr>
        <w:t>“</w:t>
      </w:r>
      <w:r w:rsidRPr="00892295">
        <w:rPr>
          <w:rFonts w:ascii="Sylfaen" w:hAnsi="Sylfaen" w:cs="Sylfaen"/>
          <w:b/>
          <w:lang w:val="ka-GE"/>
        </w:rPr>
        <w:t>სასურსათო პროდუქტთა ექსპერტიზა</w:t>
      </w:r>
      <w:r>
        <w:rPr>
          <w:rFonts w:ascii="Sylfaen" w:hAnsi="Sylfaen" w:cs="Sylfaen"/>
          <w:b/>
          <w:lang w:val="ka-GE"/>
        </w:rPr>
        <w:t>“</w:t>
      </w:r>
    </w:p>
    <w:p w:rsidR="0020661F" w:rsidRPr="009B02BB" w:rsidRDefault="0020661F" w:rsidP="00A76329">
      <w:pPr>
        <w:spacing w:after="0" w:line="240" w:lineRule="auto"/>
        <w:ind w:right="990" w:firstLine="117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>მისანიჭებელი კვალიფიკაცია</w:t>
      </w:r>
      <w:r w:rsidRPr="009B02BB">
        <w:rPr>
          <w:rFonts w:ascii="Sylfaen" w:hAnsi="Sylfaen" w:cs="Sylfaen"/>
          <w:b/>
          <w:lang w:val="af-ZA"/>
        </w:rPr>
        <w:t xml:space="preserve">: </w:t>
      </w:r>
      <w:r w:rsidRPr="00892295">
        <w:rPr>
          <w:rFonts w:ascii="Sylfaen" w:hAnsi="Sylfaen" w:cs="Sylfaen"/>
          <w:b/>
          <w:lang w:val="ka-GE"/>
        </w:rPr>
        <w:t>დამატებითი სპეციალობის სტუდენტს არ ენიჭება აკადემიური ხარისხი, მიღწეული სწავლის შედეგი აისახება დიპლომის დანართში</w:t>
      </w:r>
    </w:p>
    <w:tbl>
      <w:tblPr>
        <w:tblW w:w="13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394"/>
        <w:gridCol w:w="1073"/>
        <w:gridCol w:w="507"/>
        <w:gridCol w:w="781"/>
        <w:gridCol w:w="660"/>
        <w:gridCol w:w="788"/>
        <w:gridCol w:w="602"/>
        <w:gridCol w:w="1057"/>
        <w:gridCol w:w="413"/>
        <w:gridCol w:w="9"/>
        <w:gridCol w:w="472"/>
        <w:gridCol w:w="20"/>
        <w:gridCol w:w="463"/>
        <w:gridCol w:w="479"/>
        <w:gridCol w:w="476"/>
        <w:gridCol w:w="479"/>
        <w:gridCol w:w="514"/>
        <w:gridCol w:w="578"/>
        <w:gridCol w:w="568"/>
      </w:tblGrid>
      <w:tr w:rsidR="0020661F" w:rsidRPr="006C1057" w:rsidTr="00CE4202">
        <w:trPr>
          <w:trHeight w:val="274"/>
          <w:jc w:val="center"/>
        </w:trPr>
        <w:tc>
          <w:tcPr>
            <w:tcW w:w="6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33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 w:hanging="10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107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 w:hanging="3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20661F" w:rsidRPr="006C1057" w:rsidRDefault="0020661F" w:rsidP="00A76329">
            <w:pPr>
              <w:spacing w:after="0" w:line="240" w:lineRule="auto"/>
              <w:ind w:right="-107" w:hanging="3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ს/კ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20661F" w:rsidRPr="006C1057" w:rsidRDefault="0020661F" w:rsidP="00A76329">
            <w:pPr>
              <w:spacing w:after="0" w:line="240" w:lineRule="auto"/>
              <w:ind w:right="-107" w:hanging="5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831" w:type="dxa"/>
            <w:gridSpan w:val="4"/>
            <w:tcBorders>
              <w:top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დატვირთვის მოცულობა,</w:t>
            </w:r>
          </w:p>
          <w:p w:rsidR="0020661F" w:rsidRPr="006C1057" w:rsidRDefault="0020661F" w:rsidP="00A76329">
            <w:pPr>
              <w:spacing w:after="0" w:line="240" w:lineRule="auto"/>
              <w:ind w:right="-107" w:hanging="132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სთ-ში</w:t>
            </w:r>
          </w:p>
        </w:tc>
        <w:tc>
          <w:tcPr>
            <w:tcW w:w="105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20661F" w:rsidRPr="006C1057" w:rsidRDefault="0020661F" w:rsidP="00A7632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 w:cs="Sylfaen"/>
                <w:sz w:val="20"/>
                <w:szCs w:val="20"/>
                <w:lang w:val="af-ZA"/>
              </w:rPr>
              <w:t>ლ/პ/</w:t>
            </w:r>
            <w:r w:rsidRPr="006C1057">
              <w:rPr>
                <w:rFonts w:ascii="Sylfaen" w:hAnsi="Sylfaen" w:cs="Sylfaen"/>
                <w:sz w:val="20"/>
                <w:szCs w:val="20"/>
                <w:lang w:val="ka-GE"/>
              </w:rPr>
              <w:t>ლ/</w:t>
            </w:r>
            <w:r w:rsidRPr="006C1057">
              <w:rPr>
                <w:rFonts w:ascii="Sylfaen" w:hAnsi="Sylfaen" w:cs="Sylfaen"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3899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 w:hanging="5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20661F" w:rsidRPr="006C1057" w:rsidRDefault="0020661F" w:rsidP="00A7632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20661F" w:rsidRPr="006C1057" w:rsidTr="00CE4202">
        <w:trPr>
          <w:trHeight w:val="135"/>
          <w:jc w:val="center"/>
        </w:trPr>
        <w:tc>
          <w:tcPr>
            <w:tcW w:w="6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39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7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661F" w:rsidRPr="006C1057" w:rsidRDefault="0020661F" w:rsidP="00A7632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 w:val="restart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20661F" w:rsidRPr="006C1057" w:rsidRDefault="0020661F" w:rsidP="00A76329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 w:hanging="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057" w:type="dxa"/>
            <w:vMerge/>
            <w:tcBorders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 w:hanging="51"/>
              <w:jc w:val="center"/>
              <w:rPr>
                <w:rFonts w:ascii="Sylfaen" w:hAnsi="Sylfaen"/>
                <w:sz w:val="20"/>
                <w:szCs w:val="20"/>
              </w:rPr>
            </w:pPr>
            <w:r w:rsidRPr="006C1057">
              <w:rPr>
                <w:rFonts w:ascii="Sylfaen" w:hAnsi="Sylfaen"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 w:hanging="190"/>
              <w:jc w:val="center"/>
              <w:rPr>
                <w:rFonts w:ascii="Sylfaen" w:hAnsi="Sylfaen"/>
                <w:sz w:val="20"/>
                <w:szCs w:val="20"/>
              </w:rPr>
            </w:pPr>
            <w:r w:rsidRPr="006C1057">
              <w:rPr>
                <w:rFonts w:ascii="Sylfaen" w:hAnsi="Sylfaen"/>
                <w:sz w:val="20"/>
                <w:szCs w:val="20"/>
              </w:rPr>
              <w:t>II</w:t>
            </w:r>
          </w:p>
        </w:tc>
        <w:tc>
          <w:tcPr>
            <w:tcW w:w="483" w:type="dxa"/>
            <w:gridSpan w:val="2"/>
            <w:vMerge w:val="restart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 w:hanging="95"/>
              <w:jc w:val="center"/>
              <w:rPr>
                <w:rFonts w:ascii="Sylfaen" w:hAnsi="Sylfaen"/>
                <w:sz w:val="20"/>
                <w:szCs w:val="20"/>
              </w:rPr>
            </w:pPr>
            <w:r w:rsidRPr="006C1057">
              <w:rPr>
                <w:rFonts w:ascii="Sylfaen" w:hAnsi="Sylfaen"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 w:hanging="148"/>
              <w:jc w:val="center"/>
              <w:rPr>
                <w:rFonts w:ascii="Sylfaen" w:hAnsi="Sylfaen"/>
                <w:sz w:val="20"/>
                <w:szCs w:val="20"/>
              </w:rPr>
            </w:pPr>
            <w:r w:rsidRPr="006C1057">
              <w:rPr>
                <w:rFonts w:ascii="Sylfaen" w:hAnsi="Sylfaen"/>
                <w:sz w:val="20"/>
                <w:szCs w:val="20"/>
              </w:rPr>
              <w:t>IV</w:t>
            </w:r>
          </w:p>
        </w:tc>
        <w:tc>
          <w:tcPr>
            <w:tcW w:w="476" w:type="dxa"/>
            <w:vMerge w:val="restart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 w:hanging="60"/>
              <w:jc w:val="center"/>
              <w:rPr>
                <w:rFonts w:ascii="Sylfaen" w:hAnsi="Sylfaen"/>
                <w:sz w:val="20"/>
                <w:szCs w:val="20"/>
              </w:rPr>
            </w:pPr>
            <w:r w:rsidRPr="006C1057">
              <w:rPr>
                <w:rFonts w:ascii="Sylfaen" w:hAnsi="Sylfaen"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 w:hanging="107"/>
              <w:jc w:val="center"/>
              <w:rPr>
                <w:rFonts w:ascii="Sylfaen" w:hAnsi="Sylfaen"/>
                <w:sz w:val="20"/>
                <w:szCs w:val="20"/>
              </w:rPr>
            </w:pPr>
            <w:r w:rsidRPr="006C1057">
              <w:rPr>
                <w:rFonts w:ascii="Sylfaen" w:hAnsi="Sylfaen"/>
                <w:sz w:val="20"/>
                <w:szCs w:val="20"/>
              </w:rPr>
              <w:t>VI</w:t>
            </w:r>
          </w:p>
        </w:tc>
        <w:tc>
          <w:tcPr>
            <w:tcW w:w="514" w:type="dxa"/>
            <w:vMerge w:val="restart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 w:hanging="19"/>
              <w:jc w:val="center"/>
              <w:rPr>
                <w:rFonts w:ascii="Sylfaen" w:hAnsi="Sylfaen"/>
                <w:sz w:val="20"/>
                <w:szCs w:val="20"/>
              </w:rPr>
            </w:pPr>
            <w:r w:rsidRPr="006C1057">
              <w:rPr>
                <w:rFonts w:ascii="Sylfaen" w:hAnsi="Sylfaen"/>
                <w:sz w:val="20"/>
                <w:szCs w:val="20"/>
              </w:rPr>
              <w:t>VII</w:t>
            </w:r>
          </w:p>
        </w:tc>
        <w:tc>
          <w:tcPr>
            <w:tcW w:w="574" w:type="dxa"/>
            <w:vMerge w:val="restart"/>
            <w:tcBorders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 w:hanging="108"/>
              <w:jc w:val="center"/>
              <w:rPr>
                <w:rFonts w:ascii="Sylfaen" w:hAnsi="Sylfaen"/>
                <w:sz w:val="20"/>
                <w:szCs w:val="20"/>
              </w:rPr>
            </w:pPr>
            <w:r w:rsidRPr="006C1057">
              <w:rPr>
                <w:rFonts w:ascii="Sylfaen" w:hAnsi="Sylfaen"/>
                <w:sz w:val="20"/>
                <w:szCs w:val="20"/>
              </w:rPr>
              <w:t>VIII</w:t>
            </w: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661F" w:rsidRPr="006C1057" w:rsidRDefault="0020661F" w:rsidP="00A7632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0661F" w:rsidRPr="006C1057" w:rsidTr="00CE4202">
        <w:trPr>
          <w:cantSplit/>
          <w:trHeight w:val="1560"/>
          <w:jc w:val="center"/>
        </w:trPr>
        <w:tc>
          <w:tcPr>
            <w:tcW w:w="6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3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661F" w:rsidRPr="006C1057" w:rsidRDefault="0020661F" w:rsidP="00A7632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</w:tcPr>
          <w:p w:rsidR="0020661F" w:rsidRPr="006C1057" w:rsidRDefault="0020661F" w:rsidP="00A7632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textDirection w:val="btLr"/>
          </w:tcPr>
          <w:p w:rsidR="0020661F" w:rsidRPr="006C1057" w:rsidRDefault="0020661F" w:rsidP="006C1057">
            <w:pPr>
              <w:spacing w:after="0" w:line="240" w:lineRule="auto"/>
              <w:ind w:left="113"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textDirection w:val="btLr"/>
          </w:tcPr>
          <w:p w:rsidR="0020661F" w:rsidRPr="006C1057" w:rsidRDefault="0020661F" w:rsidP="00A76329">
            <w:pPr>
              <w:spacing w:after="0" w:line="240" w:lineRule="auto"/>
              <w:ind w:left="113"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bottom w:val="double" w:sz="4" w:space="0" w:color="auto"/>
            </w:tcBorders>
          </w:tcPr>
          <w:p w:rsidR="0020661F" w:rsidRPr="006C1057" w:rsidRDefault="0020661F" w:rsidP="00A7632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5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bottom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bottom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661F" w:rsidRPr="006C1057" w:rsidRDefault="0020661F" w:rsidP="00A7632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0661F" w:rsidRPr="006C1057" w:rsidTr="00CE4202">
        <w:trPr>
          <w:trHeight w:val="303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 w:hanging="67"/>
              <w:jc w:val="center"/>
              <w:rPr>
                <w:rFonts w:ascii="Sylfaen" w:hAnsi="Sylfaen"/>
                <w:sz w:val="20"/>
                <w:szCs w:val="20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6C1057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8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 w:cs="Sylfaen"/>
                <w:sz w:val="20"/>
                <w:szCs w:val="20"/>
                <w:lang w:val="ka-GE"/>
              </w:rPr>
              <w:t>სასოფლო-სამეურნეო ნედლეულისა და სასურსათო პროდუქტთა საქონელმცოდნეობა</w:t>
            </w:r>
          </w:p>
        </w:tc>
        <w:tc>
          <w:tcPr>
            <w:tcW w:w="10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6C1057">
              <w:rPr>
                <w:rFonts w:ascii="Sylfaen" w:hAnsi="Sylfaen"/>
                <w:sz w:val="20"/>
                <w:szCs w:val="20"/>
              </w:rPr>
              <w:t>ACB0280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6C1057">
              <w:rPr>
                <w:rFonts w:ascii="Sylfaen" w:hAnsi="Sylfaen"/>
                <w:sz w:val="20"/>
                <w:szCs w:val="20"/>
              </w:rPr>
              <w:t>4</w:t>
            </w: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20661F" w:rsidRPr="00CE4202" w:rsidRDefault="006C4FF2" w:rsidP="00A76329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20661F" w:rsidRPr="00CE4202" w:rsidRDefault="0020661F" w:rsidP="00CE4202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</w:rPr>
              <w:t>7</w:t>
            </w:r>
            <w:r w:rsidR="00A678C3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1/0/2/0</w:t>
            </w:r>
          </w:p>
        </w:tc>
        <w:tc>
          <w:tcPr>
            <w:tcW w:w="422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20661F" w:rsidRPr="006C1057" w:rsidRDefault="00584ABB" w:rsidP="00A76329">
            <w:pPr>
              <w:spacing w:after="0" w:line="240" w:lineRule="auto"/>
              <w:ind w:left="-236" w:right="-107" w:firstLine="14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4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</w:pPr>
          </w:p>
        </w:tc>
      </w:tr>
      <w:tr w:rsidR="0020661F" w:rsidRPr="006C1057" w:rsidTr="00CE4202">
        <w:trPr>
          <w:trHeight w:val="291"/>
          <w:jc w:val="center"/>
        </w:trPr>
        <w:tc>
          <w:tcPr>
            <w:tcW w:w="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 w:hanging="67"/>
              <w:jc w:val="center"/>
              <w:rPr>
                <w:rFonts w:ascii="Sylfaen" w:hAnsi="Sylfaen"/>
                <w:sz w:val="20"/>
                <w:szCs w:val="20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6C1057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 w:cs="Sylfaen"/>
                <w:sz w:val="20"/>
                <w:szCs w:val="20"/>
                <w:lang w:val="ka-GE"/>
              </w:rPr>
              <w:t>სასურსათო პროდუქტთა ანალიზის ფიზიკურ-ქიმიური მეთოდები</w:t>
            </w:r>
          </w:p>
        </w:tc>
        <w:tc>
          <w:tcPr>
            <w:tcW w:w="107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6C1057">
              <w:rPr>
                <w:rFonts w:ascii="Sylfaen" w:hAnsi="Sylfaen" w:cs="Sylfaen"/>
                <w:sz w:val="20"/>
                <w:szCs w:val="20"/>
              </w:rPr>
              <w:t>ACB0250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C1057">
              <w:rPr>
                <w:rFonts w:ascii="Sylfaen" w:hAnsi="Sylfaen"/>
                <w:sz w:val="20"/>
                <w:szCs w:val="20"/>
                <w:lang w:val="af-ZA"/>
              </w:rPr>
              <w:t>125</w:t>
            </w:r>
          </w:p>
        </w:tc>
        <w:tc>
          <w:tcPr>
            <w:tcW w:w="660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C1057">
              <w:rPr>
                <w:rFonts w:ascii="Sylfaen" w:hAnsi="Sylfaen"/>
                <w:sz w:val="20"/>
                <w:szCs w:val="20"/>
                <w:lang w:val="af-ZA"/>
              </w:rPr>
              <w:t>45</w:t>
            </w:r>
          </w:p>
        </w:tc>
        <w:tc>
          <w:tcPr>
            <w:tcW w:w="788" w:type="dxa"/>
            <w:vAlign w:val="center"/>
          </w:tcPr>
          <w:p w:rsidR="0020661F" w:rsidRPr="00CE4202" w:rsidRDefault="006C4FF2" w:rsidP="00A76329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20661F" w:rsidRPr="00CE4202" w:rsidRDefault="0020661F" w:rsidP="00CE4202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af-ZA"/>
              </w:rPr>
              <w:t>7</w:t>
            </w:r>
            <w:r w:rsidR="00A678C3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1/0/2/0</w:t>
            </w:r>
          </w:p>
        </w:tc>
        <w:tc>
          <w:tcPr>
            <w:tcW w:w="422" w:type="dxa"/>
            <w:gridSpan w:val="2"/>
            <w:tcBorders>
              <w:lef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0661F" w:rsidRPr="006C1057" w:rsidRDefault="00584ABB" w:rsidP="00A76329">
            <w:pPr>
              <w:spacing w:after="0" w:line="240" w:lineRule="auto"/>
              <w:ind w:right="-107" w:hanging="95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6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4" w:type="dxa"/>
            <w:tcBorders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0661F" w:rsidRPr="006C1057" w:rsidTr="00CE4202">
        <w:trPr>
          <w:trHeight w:val="291"/>
          <w:jc w:val="center"/>
        </w:trPr>
        <w:tc>
          <w:tcPr>
            <w:tcW w:w="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 w:hanging="67"/>
              <w:jc w:val="center"/>
              <w:rPr>
                <w:rFonts w:ascii="Sylfaen" w:hAnsi="Sylfaen"/>
                <w:sz w:val="20"/>
                <w:szCs w:val="20"/>
              </w:rPr>
            </w:pPr>
            <w:r w:rsidRPr="006C1057">
              <w:rPr>
                <w:rFonts w:ascii="Sylfaen" w:hAnsi="Sylfaen"/>
                <w:sz w:val="20"/>
                <w:szCs w:val="20"/>
              </w:rPr>
              <w:t>3.</w:t>
            </w:r>
          </w:p>
        </w:tc>
        <w:tc>
          <w:tcPr>
            <w:tcW w:w="33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 w:cs="Sylfaen"/>
                <w:sz w:val="20"/>
                <w:szCs w:val="20"/>
                <w:lang w:val="ka-GE"/>
              </w:rPr>
              <w:t>ჩაისა და თამბაქოს ნაწარმის ექსპერტიზა</w:t>
            </w:r>
          </w:p>
        </w:tc>
        <w:tc>
          <w:tcPr>
            <w:tcW w:w="107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6C1057">
              <w:rPr>
                <w:rFonts w:ascii="Sylfaen" w:hAnsi="Sylfaen" w:cs="Sylfaen"/>
                <w:sz w:val="20"/>
                <w:szCs w:val="20"/>
              </w:rPr>
              <w:t>ACB0290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781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660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90</w:t>
            </w:r>
          </w:p>
        </w:tc>
        <w:tc>
          <w:tcPr>
            <w:tcW w:w="788" w:type="dxa"/>
            <w:vAlign w:val="center"/>
          </w:tcPr>
          <w:p w:rsidR="0020661F" w:rsidRPr="00CE4202" w:rsidRDefault="006C4FF2" w:rsidP="00A76329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20661F" w:rsidRPr="00CE4202" w:rsidRDefault="0020661F" w:rsidP="00CE4202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6C1057">
              <w:rPr>
                <w:rFonts w:ascii="Sylfaen" w:hAnsi="Sylfaen"/>
                <w:sz w:val="20"/>
                <w:szCs w:val="20"/>
              </w:rPr>
              <w:t>5</w:t>
            </w:r>
            <w:r w:rsidR="00A678C3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2/0/4/0</w:t>
            </w:r>
          </w:p>
        </w:tc>
        <w:tc>
          <w:tcPr>
            <w:tcW w:w="422" w:type="dxa"/>
            <w:gridSpan w:val="2"/>
            <w:tcBorders>
              <w:lef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 w:hanging="95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20661F" w:rsidRPr="006C1057" w:rsidRDefault="00584ABB" w:rsidP="00A76329">
            <w:pPr>
              <w:spacing w:after="0" w:line="240" w:lineRule="auto"/>
              <w:ind w:right="-107" w:hanging="14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6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4" w:type="dxa"/>
            <w:tcBorders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1, 2</w:t>
            </w:r>
          </w:p>
        </w:tc>
      </w:tr>
      <w:tr w:rsidR="0020661F" w:rsidRPr="006C1057" w:rsidTr="00CE4202">
        <w:trPr>
          <w:trHeight w:val="291"/>
          <w:jc w:val="center"/>
        </w:trPr>
        <w:tc>
          <w:tcPr>
            <w:tcW w:w="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 w:hanging="67"/>
              <w:jc w:val="center"/>
              <w:rPr>
                <w:rFonts w:ascii="Sylfaen" w:hAnsi="Sylfaen"/>
                <w:sz w:val="20"/>
                <w:szCs w:val="20"/>
              </w:rPr>
            </w:pPr>
            <w:r w:rsidRPr="006C1057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33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 w:cs="Sylfaen"/>
                <w:sz w:val="20"/>
                <w:szCs w:val="20"/>
                <w:lang w:val="ka-GE"/>
              </w:rPr>
              <w:t>საკონსერვო  წარმოების პროდუქტთა ექსპერტიზა</w:t>
            </w:r>
          </w:p>
        </w:tc>
        <w:tc>
          <w:tcPr>
            <w:tcW w:w="107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6C1057">
              <w:rPr>
                <w:rFonts w:ascii="Sylfaen" w:hAnsi="Sylfaen" w:cs="Sylfaen"/>
                <w:sz w:val="20"/>
                <w:szCs w:val="20"/>
              </w:rPr>
              <w:t>ACB0300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C105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C1057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20661F" w:rsidRPr="00CE4202" w:rsidRDefault="006C4FF2" w:rsidP="00A76329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20661F" w:rsidRPr="00CE4202" w:rsidRDefault="0020661F" w:rsidP="00CE4202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af-ZA"/>
              </w:rPr>
              <w:t>7</w:t>
            </w:r>
            <w:r w:rsidR="00A678C3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1/0/2/0</w:t>
            </w:r>
          </w:p>
        </w:tc>
        <w:tc>
          <w:tcPr>
            <w:tcW w:w="422" w:type="dxa"/>
            <w:gridSpan w:val="2"/>
            <w:tcBorders>
              <w:lef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6" w:type="dxa"/>
            <w:vAlign w:val="center"/>
          </w:tcPr>
          <w:p w:rsidR="0020661F" w:rsidRPr="006C1057" w:rsidRDefault="00584ABB" w:rsidP="00A76329">
            <w:pPr>
              <w:spacing w:after="0" w:line="240" w:lineRule="auto"/>
              <w:ind w:right="-107" w:hanging="6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4" w:type="dxa"/>
            <w:tcBorders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1, 2</w:t>
            </w:r>
          </w:p>
        </w:tc>
      </w:tr>
      <w:tr w:rsidR="0020661F" w:rsidRPr="006C1057" w:rsidTr="00CE4202">
        <w:trPr>
          <w:trHeight w:val="291"/>
          <w:jc w:val="center"/>
        </w:trPr>
        <w:tc>
          <w:tcPr>
            <w:tcW w:w="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 w:hanging="67"/>
              <w:jc w:val="center"/>
              <w:rPr>
                <w:rFonts w:ascii="Sylfaen" w:hAnsi="Sylfaen"/>
                <w:sz w:val="20"/>
                <w:szCs w:val="20"/>
              </w:rPr>
            </w:pPr>
            <w:r w:rsidRPr="006C1057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33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 w:cs="Sylfaen"/>
                <w:sz w:val="20"/>
                <w:szCs w:val="20"/>
                <w:lang w:val="ka-GE"/>
              </w:rPr>
              <w:t>ღვინის ექსპერტიზა</w:t>
            </w:r>
          </w:p>
        </w:tc>
        <w:tc>
          <w:tcPr>
            <w:tcW w:w="107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6C1057">
              <w:rPr>
                <w:rFonts w:ascii="Sylfaen" w:hAnsi="Sylfaen" w:cs="Sylfaen"/>
                <w:sz w:val="20"/>
                <w:szCs w:val="20"/>
              </w:rPr>
              <w:t>ACB0310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C105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C1057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20661F" w:rsidRPr="00CE4202" w:rsidRDefault="006C4FF2" w:rsidP="00A76329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20661F" w:rsidRPr="00CE4202" w:rsidRDefault="0020661F" w:rsidP="00CE4202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af-ZA"/>
              </w:rPr>
              <w:t>7</w:t>
            </w:r>
            <w:r w:rsidR="00A678C3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1/0/2/0</w:t>
            </w:r>
          </w:p>
        </w:tc>
        <w:tc>
          <w:tcPr>
            <w:tcW w:w="422" w:type="dxa"/>
            <w:gridSpan w:val="2"/>
            <w:tcBorders>
              <w:lef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6" w:type="dxa"/>
            <w:vAlign w:val="center"/>
          </w:tcPr>
          <w:p w:rsidR="0020661F" w:rsidRPr="006C1057" w:rsidRDefault="00584ABB" w:rsidP="00A76329">
            <w:pPr>
              <w:spacing w:after="0" w:line="240" w:lineRule="auto"/>
              <w:ind w:right="-107" w:hanging="6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4" w:type="dxa"/>
            <w:tcBorders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1, 2</w:t>
            </w:r>
          </w:p>
        </w:tc>
      </w:tr>
      <w:tr w:rsidR="0020661F" w:rsidRPr="006C1057" w:rsidTr="00CE4202">
        <w:trPr>
          <w:trHeight w:val="303"/>
          <w:jc w:val="center"/>
        </w:trPr>
        <w:tc>
          <w:tcPr>
            <w:tcW w:w="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 w:hanging="67"/>
              <w:jc w:val="center"/>
              <w:rPr>
                <w:rFonts w:ascii="Sylfaen" w:hAnsi="Sylfaen"/>
                <w:sz w:val="20"/>
                <w:szCs w:val="20"/>
              </w:rPr>
            </w:pPr>
            <w:r w:rsidRPr="006C1057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33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8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 w:cs="Sylfaen"/>
                <w:sz w:val="20"/>
                <w:szCs w:val="20"/>
                <w:lang w:val="ka-GE"/>
              </w:rPr>
              <w:t>ეთერზეთებისა და ცხიმზეთების ექსპერტიზა</w:t>
            </w:r>
          </w:p>
        </w:tc>
        <w:tc>
          <w:tcPr>
            <w:tcW w:w="107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6C1057">
              <w:rPr>
                <w:rFonts w:ascii="Sylfaen" w:hAnsi="Sylfaen" w:cs="Sylfaen"/>
                <w:sz w:val="20"/>
                <w:szCs w:val="20"/>
              </w:rPr>
              <w:t>ACB0320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C105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C1057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20661F" w:rsidRPr="006C1057" w:rsidRDefault="006C4FF2" w:rsidP="00A76329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20661F" w:rsidRPr="00CE4202" w:rsidRDefault="0020661F" w:rsidP="00CE4202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af-ZA"/>
              </w:rPr>
              <w:t>7</w:t>
            </w:r>
            <w:r w:rsidR="00A678C3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1/0/2/0</w:t>
            </w:r>
          </w:p>
        </w:tc>
        <w:tc>
          <w:tcPr>
            <w:tcW w:w="422" w:type="dxa"/>
            <w:gridSpan w:val="2"/>
            <w:tcBorders>
              <w:lef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6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20661F" w:rsidRPr="006C1057" w:rsidRDefault="00584ABB" w:rsidP="00A76329">
            <w:pPr>
              <w:spacing w:after="0" w:line="240" w:lineRule="auto"/>
              <w:ind w:right="-107" w:hanging="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14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4" w:type="dxa"/>
            <w:tcBorders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1, 2</w:t>
            </w:r>
          </w:p>
        </w:tc>
      </w:tr>
      <w:tr w:rsidR="0020661F" w:rsidRPr="006C1057" w:rsidTr="00CE4202">
        <w:trPr>
          <w:trHeight w:val="291"/>
          <w:jc w:val="center"/>
        </w:trPr>
        <w:tc>
          <w:tcPr>
            <w:tcW w:w="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 w:hanging="67"/>
              <w:jc w:val="center"/>
              <w:rPr>
                <w:rFonts w:ascii="Sylfaen" w:hAnsi="Sylfaen"/>
                <w:sz w:val="20"/>
                <w:szCs w:val="20"/>
              </w:rPr>
            </w:pPr>
            <w:r w:rsidRPr="006C1057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33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8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 w:cs="Sylfaen"/>
                <w:sz w:val="20"/>
                <w:szCs w:val="20"/>
                <w:lang w:val="ka-GE"/>
              </w:rPr>
              <w:t>პურისა და პურ-პროდუქტების  ექსპერტიზა</w:t>
            </w:r>
          </w:p>
        </w:tc>
        <w:tc>
          <w:tcPr>
            <w:tcW w:w="107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6C1057">
              <w:rPr>
                <w:rFonts w:ascii="Sylfaen" w:hAnsi="Sylfaen" w:cs="Sylfaen"/>
                <w:sz w:val="20"/>
                <w:szCs w:val="20"/>
              </w:rPr>
              <w:t>ACB0330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C1057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C1057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20661F" w:rsidRPr="00CE4202" w:rsidRDefault="006C4FF2" w:rsidP="00A76329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20661F" w:rsidRPr="00CE4202" w:rsidRDefault="0020661F" w:rsidP="00CE4202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af-ZA"/>
              </w:rPr>
              <w:t>7</w:t>
            </w:r>
            <w:r w:rsidR="00A678C3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1/0/2/0</w:t>
            </w:r>
          </w:p>
        </w:tc>
        <w:tc>
          <w:tcPr>
            <w:tcW w:w="422" w:type="dxa"/>
            <w:gridSpan w:val="2"/>
            <w:tcBorders>
              <w:lef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6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20661F" w:rsidRPr="006C1057" w:rsidRDefault="00584ABB" w:rsidP="00A76329">
            <w:pPr>
              <w:spacing w:after="0" w:line="240" w:lineRule="auto"/>
              <w:ind w:right="-107" w:hanging="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14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4" w:type="dxa"/>
            <w:tcBorders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1, 2</w:t>
            </w:r>
          </w:p>
        </w:tc>
      </w:tr>
      <w:tr w:rsidR="0020661F" w:rsidRPr="006C1057" w:rsidTr="00CE4202">
        <w:trPr>
          <w:trHeight w:val="291"/>
          <w:jc w:val="center"/>
        </w:trPr>
        <w:tc>
          <w:tcPr>
            <w:tcW w:w="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 w:hanging="67"/>
              <w:jc w:val="center"/>
              <w:rPr>
                <w:rFonts w:ascii="Sylfaen" w:hAnsi="Sylfaen"/>
                <w:sz w:val="20"/>
                <w:szCs w:val="20"/>
              </w:rPr>
            </w:pPr>
            <w:r w:rsidRPr="006C1057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33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8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 w:cs="Sylfaen"/>
                <w:sz w:val="20"/>
                <w:szCs w:val="20"/>
                <w:lang w:val="ka-GE"/>
              </w:rPr>
              <w:t>მცირეალკოჰოლიანი, უალკოჰოლო სასმელებისა და მინერალური წყლების ექსპერტიზა</w:t>
            </w:r>
          </w:p>
        </w:tc>
        <w:tc>
          <w:tcPr>
            <w:tcW w:w="107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6C1057">
              <w:rPr>
                <w:rFonts w:ascii="Sylfaen" w:hAnsi="Sylfaen" w:cs="Sylfaen"/>
                <w:sz w:val="20"/>
                <w:szCs w:val="20"/>
              </w:rPr>
              <w:t>ACB0340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781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660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</w:rPr>
              <w:t>9</w:t>
            </w: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788" w:type="dxa"/>
            <w:vAlign w:val="center"/>
          </w:tcPr>
          <w:p w:rsidR="0020661F" w:rsidRPr="006C1057" w:rsidRDefault="006C4FF2" w:rsidP="00A76329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20661F" w:rsidRPr="006C1057" w:rsidRDefault="0020661F" w:rsidP="00CE4202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6C1057">
              <w:rPr>
                <w:rFonts w:ascii="Sylfaen" w:hAnsi="Sylfaen"/>
                <w:sz w:val="20"/>
                <w:szCs w:val="20"/>
              </w:rPr>
              <w:t>5</w:t>
            </w:r>
            <w:r w:rsidR="00A678C3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2/0/4/0</w:t>
            </w:r>
          </w:p>
        </w:tc>
        <w:tc>
          <w:tcPr>
            <w:tcW w:w="422" w:type="dxa"/>
            <w:gridSpan w:val="2"/>
            <w:tcBorders>
              <w:lef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6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20661F" w:rsidRPr="006C1057" w:rsidRDefault="00584ABB" w:rsidP="00A76329">
            <w:pPr>
              <w:spacing w:after="0" w:line="240" w:lineRule="auto"/>
              <w:ind w:right="-107" w:hanging="16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74" w:type="dxa"/>
            <w:tcBorders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1, 2</w:t>
            </w:r>
          </w:p>
        </w:tc>
      </w:tr>
      <w:tr w:rsidR="0020661F" w:rsidRPr="006C1057" w:rsidTr="00CE4202">
        <w:trPr>
          <w:trHeight w:val="291"/>
          <w:jc w:val="center"/>
        </w:trPr>
        <w:tc>
          <w:tcPr>
            <w:tcW w:w="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 w:hanging="67"/>
              <w:jc w:val="center"/>
              <w:rPr>
                <w:rFonts w:ascii="Sylfaen" w:hAnsi="Sylfaen"/>
                <w:sz w:val="20"/>
                <w:szCs w:val="20"/>
              </w:rPr>
            </w:pPr>
            <w:r w:rsidRPr="006C1057">
              <w:rPr>
                <w:rFonts w:ascii="Sylfaen" w:hAnsi="Sylfaen"/>
                <w:sz w:val="20"/>
                <w:szCs w:val="20"/>
              </w:rPr>
              <w:t>9.</w:t>
            </w:r>
          </w:p>
        </w:tc>
        <w:tc>
          <w:tcPr>
            <w:tcW w:w="33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8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სასურსათო პროდუქტთა </w:t>
            </w:r>
            <w:r w:rsidRPr="006C1057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უსაფრთხოება</w:t>
            </w:r>
          </w:p>
        </w:tc>
        <w:tc>
          <w:tcPr>
            <w:tcW w:w="107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6C1057">
              <w:rPr>
                <w:rFonts w:ascii="Sylfaen" w:hAnsi="Sylfaen" w:cs="Sylfaen"/>
                <w:sz w:val="20"/>
                <w:szCs w:val="20"/>
              </w:rPr>
              <w:lastRenderedPageBreak/>
              <w:t>ACB0350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781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660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90</w:t>
            </w:r>
          </w:p>
        </w:tc>
        <w:tc>
          <w:tcPr>
            <w:tcW w:w="788" w:type="dxa"/>
            <w:vAlign w:val="center"/>
          </w:tcPr>
          <w:p w:rsidR="0020661F" w:rsidRPr="00CE4202" w:rsidRDefault="006C4FF2" w:rsidP="00A76329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20661F" w:rsidRPr="006C1057" w:rsidRDefault="0020661F" w:rsidP="00CE4202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6C1057">
              <w:rPr>
                <w:rFonts w:ascii="Sylfaen" w:hAnsi="Sylfaen"/>
                <w:sz w:val="20"/>
                <w:szCs w:val="20"/>
              </w:rPr>
              <w:t>5</w:t>
            </w:r>
            <w:r w:rsidR="00A678C3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2/0/4/0</w:t>
            </w:r>
          </w:p>
        </w:tc>
        <w:tc>
          <w:tcPr>
            <w:tcW w:w="422" w:type="dxa"/>
            <w:gridSpan w:val="2"/>
            <w:tcBorders>
              <w:lef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6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20661F" w:rsidRPr="006C1057" w:rsidRDefault="0020661F" w:rsidP="00A76329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4" w:type="dxa"/>
            <w:tcBorders>
              <w:right w:val="double" w:sz="4" w:space="0" w:color="auto"/>
            </w:tcBorders>
            <w:vAlign w:val="center"/>
          </w:tcPr>
          <w:p w:rsidR="0020661F" w:rsidRPr="006C1057" w:rsidRDefault="00584ABB" w:rsidP="00A76329">
            <w:pPr>
              <w:spacing w:after="0" w:line="240" w:lineRule="auto"/>
              <w:ind w:right="-107" w:hanging="25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20661F" w:rsidRPr="006C1057" w:rsidRDefault="0020661F" w:rsidP="00A7632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sz w:val="20"/>
                <w:szCs w:val="20"/>
                <w:lang w:val="ka-GE"/>
              </w:rPr>
              <w:t>1-8</w:t>
            </w:r>
          </w:p>
        </w:tc>
      </w:tr>
      <w:tr w:rsidR="00CE4202" w:rsidRPr="006C1057" w:rsidTr="00CE4202">
        <w:trPr>
          <w:trHeight w:val="154"/>
          <w:jc w:val="center"/>
        </w:trPr>
        <w:tc>
          <w:tcPr>
            <w:tcW w:w="40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E4202" w:rsidRPr="006C1057" w:rsidRDefault="00CE4202" w:rsidP="00A76329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E4202" w:rsidRPr="006C1057" w:rsidRDefault="00CE4202" w:rsidP="00A76329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E4202" w:rsidRPr="006C1057" w:rsidRDefault="00CE4202" w:rsidP="00A76329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</w:rPr>
            </w:pPr>
            <w:r w:rsidRPr="006C1057">
              <w:rPr>
                <w:rFonts w:ascii="Sylfaen" w:hAnsi="Sylfaen"/>
                <w:b/>
                <w:sz w:val="20"/>
                <w:szCs w:val="20"/>
              </w:rPr>
              <w:t>60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E4202" w:rsidRPr="006C1057" w:rsidRDefault="00CE4202" w:rsidP="00A76329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C1057">
              <w:rPr>
                <w:rFonts w:ascii="Sylfaen" w:hAnsi="Sylfaen"/>
                <w:b/>
                <w:sz w:val="20"/>
                <w:szCs w:val="20"/>
              </w:rPr>
              <w:t>1500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E4202" w:rsidRPr="006C1057" w:rsidRDefault="00CE4202" w:rsidP="00A76329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C1057">
              <w:rPr>
                <w:rFonts w:ascii="Sylfaen" w:hAnsi="Sylfaen"/>
                <w:b/>
                <w:sz w:val="20"/>
                <w:szCs w:val="20"/>
              </w:rPr>
              <w:t>540</w:t>
            </w: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E4202" w:rsidRPr="006C1057" w:rsidRDefault="00A678C3" w:rsidP="00A76329">
            <w:pPr>
              <w:spacing w:after="0" w:line="240" w:lineRule="auto"/>
              <w:ind w:right="-107" w:hanging="156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27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E4202" w:rsidRPr="006C1057" w:rsidRDefault="00CE4202" w:rsidP="00A76329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C1057">
              <w:rPr>
                <w:rFonts w:ascii="Sylfaen" w:hAnsi="Sylfaen"/>
                <w:b/>
                <w:sz w:val="20"/>
                <w:szCs w:val="20"/>
              </w:rPr>
              <w:t>9</w:t>
            </w:r>
            <w:r w:rsidR="00A678C3">
              <w:rPr>
                <w:rFonts w:ascii="Sylfaen" w:hAnsi="Sylfaen"/>
                <w:b/>
                <w:sz w:val="20"/>
                <w:szCs w:val="20"/>
                <w:lang w:val="ka-GE"/>
              </w:rPr>
              <w:t>33</w:t>
            </w: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E4202" w:rsidRPr="006C1057" w:rsidRDefault="00CE4202" w:rsidP="00A76329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C1057">
              <w:rPr>
                <w:rFonts w:ascii="Sylfaen" w:hAnsi="Sylfaen"/>
                <w:b/>
                <w:sz w:val="20"/>
                <w:szCs w:val="20"/>
              </w:rPr>
              <w:t>12/</w:t>
            </w:r>
            <w:r w:rsidRPr="006C1057">
              <w:rPr>
                <w:rFonts w:ascii="Sylfaen" w:hAnsi="Sylfaen"/>
                <w:b/>
                <w:sz w:val="20"/>
                <w:szCs w:val="20"/>
                <w:lang w:val="ka-GE"/>
              </w:rPr>
              <w:t>0</w:t>
            </w:r>
            <w:r w:rsidRPr="006C1057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6C1057">
              <w:rPr>
                <w:rFonts w:ascii="Sylfaen" w:hAnsi="Sylfaen"/>
                <w:b/>
                <w:sz w:val="20"/>
                <w:szCs w:val="20"/>
                <w:lang w:val="ka-GE"/>
              </w:rPr>
              <w:t>24</w:t>
            </w:r>
            <w:r w:rsidRPr="006C1057">
              <w:rPr>
                <w:rFonts w:ascii="Sylfaen" w:hAnsi="Sylfaen"/>
                <w:b/>
                <w:sz w:val="20"/>
                <w:szCs w:val="20"/>
              </w:rPr>
              <w:t>/0</w:t>
            </w:r>
          </w:p>
        </w:tc>
        <w:tc>
          <w:tcPr>
            <w:tcW w:w="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4202" w:rsidRPr="006C1057" w:rsidRDefault="00CE4202" w:rsidP="00CE4202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4202" w:rsidRPr="006C1057" w:rsidRDefault="00CE4202" w:rsidP="00CE4202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4202" w:rsidRPr="006C1057" w:rsidRDefault="00CE4202" w:rsidP="00CE4202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4202" w:rsidRPr="006C1057" w:rsidRDefault="00CE4202" w:rsidP="00CE4202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4202" w:rsidRPr="006C1057" w:rsidRDefault="00CE4202" w:rsidP="00CE4202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4202" w:rsidRPr="006C1057" w:rsidRDefault="00CE4202" w:rsidP="00CE4202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5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4202" w:rsidRPr="006C1057" w:rsidRDefault="00CE4202" w:rsidP="00CE4202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E4202" w:rsidRPr="006C1057" w:rsidRDefault="00CE4202" w:rsidP="00CE4202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E4202" w:rsidRPr="006C1057" w:rsidRDefault="00CE4202" w:rsidP="00A76329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:rsidR="0020661F" w:rsidRDefault="0020661F" w:rsidP="00A76329">
      <w:pPr>
        <w:spacing w:after="0" w:line="240" w:lineRule="auto"/>
      </w:pPr>
    </w:p>
    <w:p w:rsidR="0020661F" w:rsidRDefault="0020661F" w:rsidP="00A76329">
      <w:pPr>
        <w:spacing w:after="0" w:line="240" w:lineRule="auto"/>
        <w:rPr>
          <w:rFonts w:ascii="Sylfaen" w:hAnsi="Sylfaen"/>
          <w:b/>
        </w:rPr>
      </w:pPr>
    </w:p>
    <w:p w:rsidR="0020661F" w:rsidRDefault="0020661F" w:rsidP="00A76329">
      <w:pPr>
        <w:spacing w:after="0" w:line="240" w:lineRule="auto"/>
        <w:rPr>
          <w:rFonts w:ascii="Sylfaen" w:hAnsi="Sylfaen"/>
          <w:b/>
        </w:rPr>
        <w:sectPr w:rsidR="0020661F" w:rsidSect="0020661F">
          <w:type w:val="continuous"/>
          <w:pgSz w:w="15840" w:h="12240" w:orient="landscape"/>
          <w:pgMar w:top="425" w:right="0" w:bottom="1701" w:left="0" w:header="720" w:footer="720" w:gutter="0"/>
          <w:cols w:space="720"/>
        </w:sectPr>
      </w:pPr>
    </w:p>
    <w:p w:rsidR="0020661F" w:rsidRDefault="0020661F" w:rsidP="00A76329">
      <w:pPr>
        <w:spacing w:after="0" w:line="240" w:lineRule="auto"/>
        <w:rPr>
          <w:rFonts w:ascii="Sylfaen" w:hAnsi="Sylfaen"/>
          <w:b/>
        </w:rPr>
      </w:pPr>
    </w:p>
    <w:p w:rsidR="0055084E" w:rsidRPr="006858BC" w:rsidRDefault="00D70DD4" w:rsidP="00A76329">
      <w:pPr>
        <w:spacing w:after="0" w:line="240" w:lineRule="auto"/>
        <w:jc w:val="right"/>
        <w:rPr>
          <w:rFonts w:ascii="Sylfaen" w:hAnsi="Sylfaen"/>
          <w:b/>
        </w:rPr>
      </w:pPr>
      <w:r w:rsidRPr="006858BC">
        <w:rPr>
          <w:rFonts w:ascii="Sylfaen" w:hAnsi="Sylfaen"/>
          <w:b/>
          <w:lang w:val="ka-GE"/>
        </w:rPr>
        <w:t xml:space="preserve">დანართი </w:t>
      </w:r>
      <w:r w:rsidR="0055084E" w:rsidRPr="006858BC">
        <w:rPr>
          <w:rFonts w:ascii="Sylfaen" w:hAnsi="Sylfaen"/>
          <w:b/>
        </w:rPr>
        <w:t>2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686"/>
        <w:gridCol w:w="1016"/>
        <w:gridCol w:w="1019"/>
        <w:gridCol w:w="1165"/>
        <w:gridCol w:w="1082"/>
        <w:gridCol w:w="1056"/>
        <w:gridCol w:w="1324"/>
      </w:tblGrid>
      <w:tr w:rsidR="00D70DD4" w:rsidRPr="006858BC" w:rsidTr="006F0884">
        <w:trPr>
          <w:trHeight w:val="274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6858BC" w:rsidRDefault="00D70DD4" w:rsidP="00A76329">
            <w:pPr>
              <w:spacing w:after="0" w:line="240" w:lineRule="auto"/>
              <w:ind w:right="102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6858BC">
              <w:rPr>
                <w:rFonts w:ascii="Sylfaen" w:eastAsia="Times New Roman" w:hAnsi="Sylfaen" w:cs="Times New Roman"/>
                <w:b/>
                <w:lang w:val="ka-GE" w:eastAsia="ru-RU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6858BC" w:rsidRDefault="00D70DD4" w:rsidP="00A763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6858BC">
              <w:rPr>
                <w:rFonts w:ascii="Sylfaen" w:eastAsia="Times New Roman" w:hAnsi="Sylfaen" w:cs="Times New Roman"/>
                <w:b/>
                <w:lang w:val="ka-GE" w:eastAsia="ru-RU"/>
              </w:rPr>
              <w:t>კურსის დასახელება</w:t>
            </w:r>
          </w:p>
        </w:tc>
        <w:tc>
          <w:tcPr>
            <w:tcW w:w="666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6858BC" w:rsidRDefault="00D70DD4" w:rsidP="00A763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6858BC">
              <w:rPr>
                <w:rFonts w:ascii="Sylfaen" w:eastAsia="Times New Roman" w:hAnsi="Sylfaen" w:cs="Times New Roman"/>
                <w:b/>
                <w:lang w:val="ka-GE" w:eastAsia="ru-RU"/>
              </w:rPr>
              <w:t>კომპეტენციები</w:t>
            </w:r>
          </w:p>
        </w:tc>
      </w:tr>
      <w:tr w:rsidR="00D70DD4" w:rsidRPr="006858BC" w:rsidTr="006F0884">
        <w:trPr>
          <w:cantSplit/>
          <w:trHeight w:val="183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DD4" w:rsidRPr="006858BC" w:rsidRDefault="00D70DD4" w:rsidP="00A763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6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DD4" w:rsidRPr="006858BC" w:rsidRDefault="00D70DD4" w:rsidP="00A763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16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70DD4" w:rsidRPr="00935093" w:rsidRDefault="00D70DD4" w:rsidP="00A76329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ცოდნა და გაცნობიერება</w:t>
            </w:r>
          </w:p>
        </w:tc>
        <w:tc>
          <w:tcPr>
            <w:tcW w:w="1019" w:type="dxa"/>
            <w:tcBorders>
              <w:bottom w:val="double" w:sz="4" w:space="0" w:color="auto"/>
            </w:tcBorders>
            <w:textDirection w:val="btLr"/>
            <w:vAlign w:val="center"/>
          </w:tcPr>
          <w:p w:rsidR="00D70DD4" w:rsidRPr="00935093" w:rsidRDefault="00D70DD4" w:rsidP="00A76329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ცოდნის პრაქტიკაში გამოყენების უნარი</w:t>
            </w:r>
          </w:p>
        </w:tc>
        <w:tc>
          <w:tcPr>
            <w:tcW w:w="1165" w:type="dxa"/>
            <w:tcBorders>
              <w:bottom w:val="double" w:sz="4" w:space="0" w:color="auto"/>
            </w:tcBorders>
            <w:textDirection w:val="btLr"/>
            <w:vAlign w:val="center"/>
          </w:tcPr>
          <w:p w:rsidR="00D70DD4" w:rsidRPr="00935093" w:rsidRDefault="00D70DD4" w:rsidP="00A76329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დასკვნის გაკეთების უნარი</w:t>
            </w:r>
          </w:p>
        </w:tc>
        <w:tc>
          <w:tcPr>
            <w:tcW w:w="1082" w:type="dxa"/>
            <w:tcBorders>
              <w:bottom w:val="double" w:sz="4" w:space="0" w:color="auto"/>
            </w:tcBorders>
            <w:textDirection w:val="btLr"/>
            <w:vAlign w:val="center"/>
          </w:tcPr>
          <w:p w:rsidR="00D70DD4" w:rsidRPr="00935093" w:rsidRDefault="00D70DD4" w:rsidP="00A76329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კომუნიკაციის უნარი</w:t>
            </w:r>
          </w:p>
        </w:tc>
        <w:tc>
          <w:tcPr>
            <w:tcW w:w="1056" w:type="dxa"/>
            <w:tcBorders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70DD4" w:rsidRPr="00935093" w:rsidRDefault="00D70DD4" w:rsidP="00A76329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სწავლის უნარი</w:t>
            </w:r>
          </w:p>
        </w:tc>
        <w:tc>
          <w:tcPr>
            <w:tcW w:w="132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70DD4" w:rsidRPr="00935093" w:rsidRDefault="00D70DD4" w:rsidP="00A76329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ღირებულებები</w:t>
            </w:r>
          </w:p>
        </w:tc>
      </w:tr>
      <w:tr w:rsidR="006F0884" w:rsidRPr="006858BC" w:rsidTr="006F0884">
        <w:trPr>
          <w:trHeight w:val="282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F0884" w:rsidRPr="00CC43FE" w:rsidRDefault="00CC43FE" w:rsidP="00A763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1.</w:t>
            </w:r>
            <w:r>
              <w:rPr>
                <w:rFonts w:ascii="Sylfaen" w:eastAsia="Times New Roman" w:hAnsi="Sylfaen" w:cs="Times New Roman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F0884" w:rsidRPr="006F0884" w:rsidRDefault="006F0884" w:rsidP="00A76329">
            <w:pPr>
              <w:spacing w:after="0" w:line="240" w:lineRule="auto"/>
              <w:ind w:right="-108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F0884">
              <w:rPr>
                <w:rFonts w:ascii="Sylfaen" w:hAnsi="Sylfaen" w:cs="Sylfaen"/>
                <w:sz w:val="20"/>
                <w:szCs w:val="20"/>
                <w:lang w:val="ka-GE"/>
              </w:rPr>
              <w:t>სასოფლო-სამეურნეო ნედლეულისა და სასურსათო პროდუქტთა საქონელმცოდნეობა</w:t>
            </w:r>
          </w:p>
        </w:tc>
        <w:tc>
          <w:tcPr>
            <w:tcW w:w="10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F0884" w:rsidRPr="006F0884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  <w:tc>
          <w:tcPr>
            <w:tcW w:w="1019" w:type="dxa"/>
            <w:tcBorders>
              <w:top w:val="double" w:sz="4" w:space="0" w:color="auto"/>
            </w:tcBorders>
            <w:vAlign w:val="center"/>
          </w:tcPr>
          <w:p w:rsidR="006F0884" w:rsidRPr="00F222A7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af-ZA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  <w:tc>
          <w:tcPr>
            <w:tcW w:w="1165" w:type="dxa"/>
            <w:tcBorders>
              <w:top w:val="double" w:sz="4" w:space="0" w:color="auto"/>
            </w:tcBorders>
            <w:vAlign w:val="center"/>
          </w:tcPr>
          <w:p w:rsidR="006F0884" w:rsidRPr="00F222A7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af-ZA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  <w:tc>
          <w:tcPr>
            <w:tcW w:w="1082" w:type="dxa"/>
            <w:tcBorders>
              <w:top w:val="double" w:sz="4" w:space="0" w:color="auto"/>
            </w:tcBorders>
            <w:vAlign w:val="center"/>
          </w:tcPr>
          <w:p w:rsidR="006F0884" w:rsidRPr="00F222A7" w:rsidRDefault="00196F24" w:rsidP="00A76329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  <w:tc>
          <w:tcPr>
            <w:tcW w:w="105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F0884" w:rsidRPr="00F222A7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  <w:tc>
          <w:tcPr>
            <w:tcW w:w="132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F0884" w:rsidRPr="00F222A7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</w:tr>
      <w:tr w:rsidR="006F0884" w:rsidRPr="006858BC" w:rsidTr="006F0884">
        <w:trPr>
          <w:trHeight w:val="295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884" w:rsidRPr="00CC43FE" w:rsidRDefault="00CC43FE" w:rsidP="00A763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2.</w:t>
            </w: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884" w:rsidRPr="006F0884" w:rsidRDefault="006F0884" w:rsidP="00A76329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F0884">
              <w:rPr>
                <w:rFonts w:ascii="Sylfaen" w:hAnsi="Sylfaen" w:cs="Sylfaen"/>
                <w:sz w:val="20"/>
                <w:szCs w:val="20"/>
                <w:lang w:val="ka-GE"/>
              </w:rPr>
              <w:t>სასურსათო პროდუქტთა ანალიზის ფიზიკურ-ქიმიური მეთოდები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6F0884" w:rsidRPr="00F222A7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  <w:tc>
          <w:tcPr>
            <w:tcW w:w="1019" w:type="dxa"/>
            <w:vAlign w:val="center"/>
          </w:tcPr>
          <w:p w:rsidR="006F0884" w:rsidRPr="00F222A7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  <w:tc>
          <w:tcPr>
            <w:tcW w:w="1165" w:type="dxa"/>
            <w:vAlign w:val="center"/>
          </w:tcPr>
          <w:p w:rsidR="006F0884" w:rsidRPr="00442454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082" w:type="dxa"/>
            <w:vAlign w:val="center"/>
          </w:tcPr>
          <w:p w:rsidR="006F0884" w:rsidRPr="00F222A7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6F0884" w:rsidRPr="00F222A7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F0884" w:rsidRPr="00F222A7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6F0884" w:rsidRPr="006858BC" w:rsidTr="006F0884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884" w:rsidRPr="00CC43FE" w:rsidRDefault="00CC43FE" w:rsidP="00A763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3.</w:t>
            </w: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884" w:rsidRPr="006F0884" w:rsidRDefault="006F0884" w:rsidP="00A76329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F0884">
              <w:rPr>
                <w:rFonts w:ascii="Sylfaen" w:hAnsi="Sylfaen" w:cs="Sylfaen"/>
                <w:sz w:val="20"/>
                <w:szCs w:val="20"/>
                <w:lang w:val="ka-GE"/>
              </w:rPr>
              <w:t>ჩაისა და თამბაქოს ნაწარმის ექსპერტიზა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6F0884" w:rsidRPr="00F222A7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  <w:tc>
          <w:tcPr>
            <w:tcW w:w="1019" w:type="dxa"/>
            <w:vAlign w:val="center"/>
          </w:tcPr>
          <w:p w:rsidR="006F0884" w:rsidRPr="00F222A7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  <w:tc>
          <w:tcPr>
            <w:tcW w:w="1165" w:type="dxa"/>
            <w:vAlign w:val="center"/>
          </w:tcPr>
          <w:p w:rsidR="006F0884" w:rsidRPr="00F222A7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  <w:tc>
          <w:tcPr>
            <w:tcW w:w="1082" w:type="dxa"/>
            <w:vAlign w:val="center"/>
          </w:tcPr>
          <w:p w:rsidR="006F0884" w:rsidRPr="00F222A7" w:rsidRDefault="00FB35B4" w:rsidP="00A76329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6F0884" w:rsidRPr="00F222A7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F0884" w:rsidRPr="00F222A7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</w:tr>
      <w:tr w:rsidR="006F0884" w:rsidRPr="006858BC" w:rsidTr="006F0884">
        <w:trPr>
          <w:trHeight w:val="260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884" w:rsidRPr="006858BC" w:rsidRDefault="00CC43FE" w:rsidP="00A763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4.</w:t>
            </w: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884" w:rsidRPr="006F0884" w:rsidRDefault="006F0884" w:rsidP="00A76329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F0884">
              <w:rPr>
                <w:rFonts w:ascii="Sylfaen" w:hAnsi="Sylfaen" w:cs="Sylfaen"/>
                <w:sz w:val="20"/>
                <w:szCs w:val="20"/>
                <w:lang w:val="ka-GE"/>
              </w:rPr>
              <w:t>საკონსერვო  წარმოების პროდუქტთა ექსპერტიზა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6F0884" w:rsidRPr="00CE5A02" w:rsidRDefault="006F0884" w:rsidP="00A76329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CE5A02"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  <w:tc>
          <w:tcPr>
            <w:tcW w:w="1019" w:type="dxa"/>
            <w:vAlign w:val="center"/>
          </w:tcPr>
          <w:p w:rsidR="006F0884" w:rsidRPr="00CE5A02" w:rsidRDefault="006F0884" w:rsidP="00A76329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CE5A02"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  <w:tc>
          <w:tcPr>
            <w:tcW w:w="1165" w:type="dxa"/>
            <w:vAlign w:val="center"/>
          </w:tcPr>
          <w:p w:rsidR="006F0884" w:rsidRPr="00CE5A02" w:rsidRDefault="006F0884" w:rsidP="00A76329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CE5A02"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  <w:tc>
          <w:tcPr>
            <w:tcW w:w="1082" w:type="dxa"/>
            <w:vAlign w:val="center"/>
          </w:tcPr>
          <w:p w:rsidR="006F0884" w:rsidRPr="00CE5A02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lang w:val="af-ZA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6F0884" w:rsidRPr="00CE5A02" w:rsidRDefault="006F0884" w:rsidP="00A76329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CE5A02"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F0884" w:rsidRPr="008B1984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color w:val="FF0000"/>
              </w:rPr>
            </w:pPr>
          </w:p>
        </w:tc>
      </w:tr>
      <w:tr w:rsidR="006F0884" w:rsidRPr="006858BC" w:rsidTr="006F0884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884" w:rsidRPr="006858BC" w:rsidRDefault="00CC43FE" w:rsidP="00A763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5.</w:t>
            </w: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884" w:rsidRPr="006F0884" w:rsidRDefault="006F0884" w:rsidP="00A76329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F0884">
              <w:rPr>
                <w:rFonts w:ascii="Sylfaen" w:hAnsi="Sylfaen" w:cs="Sylfaen"/>
                <w:sz w:val="20"/>
                <w:szCs w:val="20"/>
                <w:lang w:val="ka-GE"/>
              </w:rPr>
              <w:t>ღვინის ექსპერტიზა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6F0884" w:rsidRPr="00F222A7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  <w:tc>
          <w:tcPr>
            <w:tcW w:w="1019" w:type="dxa"/>
            <w:vAlign w:val="center"/>
          </w:tcPr>
          <w:p w:rsidR="006F0884" w:rsidRPr="00F222A7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  <w:tc>
          <w:tcPr>
            <w:tcW w:w="1165" w:type="dxa"/>
            <w:vAlign w:val="center"/>
          </w:tcPr>
          <w:p w:rsidR="006F0884" w:rsidRPr="00F222A7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  <w:tc>
          <w:tcPr>
            <w:tcW w:w="1082" w:type="dxa"/>
            <w:vAlign w:val="center"/>
          </w:tcPr>
          <w:p w:rsidR="006F0884" w:rsidRPr="00F222A7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6F0884" w:rsidRPr="00F222A7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F0884" w:rsidRPr="00F222A7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6F0884" w:rsidRPr="006858BC" w:rsidTr="006F0884">
        <w:trPr>
          <w:trHeight w:val="303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884" w:rsidRPr="006858BC" w:rsidRDefault="00CC43FE" w:rsidP="00A763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6.</w:t>
            </w: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884" w:rsidRPr="006F0884" w:rsidRDefault="006F0884" w:rsidP="00A76329">
            <w:pPr>
              <w:spacing w:after="0" w:line="240" w:lineRule="auto"/>
              <w:ind w:right="-108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F0884">
              <w:rPr>
                <w:rFonts w:ascii="Sylfaen" w:hAnsi="Sylfaen" w:cs="Sylfaen"/>
                <w:sz w:val="20"/>
                <w:szCs w:val="20"/>
                <w:lang w:val="ka-GE"/>
              </w:rPr>
              <w:t>ეთერზეთებისა და ცხიმზეთების</w:t>
            </w:r>
            <w:r w:rsidR="00FD4CE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ე</w:t>
            </w:r>
            <w:r w:rsidRPr="006F088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ქსპერტიზა 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6F0884" w:rsidRPr="00F222A7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  <w:tc>
          <w:tcPr>
            <w:tcW w:w="1019" w:type="dxa"/>
            <w:vAlign w:val="center"/>
          </w:tcPr>
          <w:p w:rsidR="006F0884" w:rsidRPr="00F222A7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  <w:tc>
          <w:tcPr>
            <w:tcW w:w="1165" w:type="dxa"/>
            <w:vAlign w:val="center"/>
          </w:tcPr>
          <w:p w:rsidR="006F0884" w:rsidRPr="00F222A7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  <w:tc>
          <w:tcPr>
            <w:tcW w:w="1082" w:type="dxa"/>
            <w:vAlign w:val="center"/>
          </w:tcPr>
          <w:p w:rsidR="006F0884" w:rsidRPr="00F222A7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6F0884" w:rsidRPr="00F222A7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F0884" w:rsidRPr="00F222A7" w:rsidRDefault="00546DB7" w:rsidP="00A76329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</w:tr>
      <w:tr w:rsidR="006F0884" w:rsidRPr="006858BC" w:rsidTr="006F0884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884" w:rsidRPr="006858BC" w:rsidRDefault="00CC43FE" w:rsidP="00A763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7.</w:t>
            </w: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884" w:rsidRPr="006F0884" w:rsidRDefault="006F0884" w:rsidP="00A76329">
            <w:pPr>
              <w:spacing w:after="0" w:line="240" w:lineRule="auto"/>
              <w:ind w:right="-108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F0884">
              <w:rPr>
                <w:rFonts w:ascii="Sylfaen" w:hAnsi="Sylfaen" w:cs="Sylfaen"/>
                <w:sz w:val="20"/>
                <w:szCs w:val="20"/>
                <w:lang w:val="ka-GE"/>
              </w:rPr>
              <w:t>პურისა და პურ-პროდუქტების  ექსპერტიზა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6F0884" w:rsidRPr="00F222A7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  <w:tc>
          <w:tcPr>
            <w:tcW w:w="1019" w:type="dxa"/>
            <w:vAlign w:val="center"/>
          </w:tcPr>
          <w:p w:rsidR="006F0884" w:rsidRPr="00F222A7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  <w:tc>
          <w:tcPr>
            <w:tcW w:w="1165" w:type="dxa"/>
            <w:vAlign w:val="center"/>
          </w:tcPr>
          <w:p w:rsidR="006F0884" w:rsidRPr="00F222A7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  <w:tc>
          <w:tcPr>
            <w:tcW w:w="1082" w:type="dxa"/>
            <w:vAlign w:val="center"/>
          </w:tcPr>
          <w:p w:rsidR="006F0884" w:rsidRPr="00F222A7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6F0884" w:rsidRPr="00F222A7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F0884" w:rsidRPr="00F222A7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6F0884" w:rsidRPr="006858BC" w:rsidTr="006F0884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884" w:rsidRPr="006858BC" w:rsidRDefault="00CC43FE" w:rsidP="00A763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8.</w:t>
            </w: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C43FE" w:rsidRPr="006F0884" w:rsidRDefault="006F0884" w:rsidP="00A76329">
            <w:pPr>
              <w:spacing w:after="0" w:line="240" w:lineRule="auto"/>
              <w:ind w:right="-108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F0884">
              <w:rPr>
                <w:rFonts w:ascii="Sylfaen" w:hAnsi="Sylfaen" w:cs="Sylfaen"/>
                <w:sz w:val="20"/>
                <w:szCs w:val="20"/>
                <w:lang w:val="ka-GE"/>
              </w:rPr>
              <w:t>მცირეალკოჰოლიანი,  უალკოჰოლო სასმელებისა და მინერალური წყლების ექსპერტიზა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6F0884" w:rsidRPr="00F222A7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  <w:tc>
          <w:tcPr>
            <w:tcW w:w="1019" w:type="dxa"/>
            <w:vAlign w:val="center"/>
          </w:tcPr>
          <w:p w:rsidR="006F0884" w:rsidRPr="00F222A7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  <w:tc>
          <w:tcPr>
            <w:tcW w:w="1165" w:type="dxa"/>
            <w:vAlign w:val="center"/>
          </w:tcPr>
          <w:p w:rsidR="006F0884" w:rsidRPr="00F222A7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  <w:tc>
          <w:tcPr>
            <w:tcW w:w="1082" w:type="dxa"/>
            <w:vAlign w:val="center"/>
          </w:tcPr>
          <w:p w:rsidR="006F0884" w:rsidRPr="00F222A7" w:rsidRDefault="00B20AB0" w:rsidP="00A76329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6F0884" w:rsidRPr="00F222A7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F0884" w:rsidRPr="00F222A7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6F0884" w:rsidRPr="006858BC" w:rsidTr="00CC43FE">
        <w:trPr>
          <w:trHeight w:val="291"/>
        </w:trPr>
        <w:tc>
          <w:tcPr>
            <w:tcW w:w="8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0884" w:rsidRPr="006858BC" w:rsidRDefault="00CC43FE" w:rsidP="00A763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9.</w:t>
            </w:r>
          </w:p>
        </w:tc>
        <w:tc>
          <w:tcPr>
            <w:tcW w:w="36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43FE" w:rsidRDefault="006F0884" w:rsidP="00A76329">
            <w:pPr>
              <w:spacing w:after="0" w:line="240" w:lineRule="auto"/>
              <w:ind w:right="-108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F088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სასურსათო პროდუქტთა </w:t>
            </w:r>
          </w:p>
          <w:p w:rsidR="00CC43FE" w:rsidRPr="006F0884" w:rsidRDefault="006F0884" w:rsidP="00A76329">
            <w:pPr>
              <w:spacing w:after="0" w:line="240" w:lineRule="auto"/>
              <w:ind w:right="-108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F0884">
              <w:rPr>
                <w:rFonts w:ascii="Sylfaen" w:hAnsi="Sylfaen" w:cs="Sylfaen"/>
                <w:sz w:val="20"/>
                <w:szCs w:val="20"/>
                <w:lang w:val="ka-GE"/>
              </w:rPr>
              <w:t>უსაფრთხოება</w:t>
            </w:r>
          </w:p>
        </w:tc>
        <w:tc>
          <w:tcPr>
            <w:tcW w:w="10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F0884" w:rsidRPr="00F222A7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  <w:tc>
          <w:tcPr>
            <w:tcW w:w="1019" w:type="dxa"/>
            <w:tcBorders>
              <w:bottom w:val="double" w:sz="4" w:space="0" w:color="auto"/>
            </w:tcBorders>
            <w:vAlign w:val="center"/>
          </w:tcPr>
          <w:p w:rsidR="006F0884" w:rsidRPr="00F222A7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  <w:tc>
          <w:tcPr>
            <w:tcW w:w="1165" w:type="dxa"/>
            <w:tcBorders>
              <w:bottom w:val="double" w:sz="4" w:space="0" w:color="auto"/>
            </w:tcBorders>
            <w:vAlign w:val="center"/>
          </w:tcPr>
          <w:p w:rsidR="006F0884" w:rsidRPr="00F222A7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  <w:tc>
          <w:tcPr>
            <w:tcW w:w="1082" w:type="dxa"/>
            <w:tcBorders>
              <w:bottom w:val="double" w:sz="4" w:space="0" w:color="auto"/>
            </w:tcBorders>
            <w:vAlign w:val="center"/>
          </w:tcPr>
          <w:p w:rsidR="006F0884" w:rsidRPr="00F222A7" w:rsidRDefault="00AF0780" w:rsidP="00A76329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  <w:tc>
          <w:tcPr>
            <w:tcW w:w="105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F0884" w:rsidRPr="00F222A7" w:rsidRDefault="006F0884" w:rsidP="00A76329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0884" w:rsidRPr="00F222A7" w:rsidRDefault="00AF0780" w:rsidP="00A76329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X</w:t>
            </w:r>
          </w:p>
        </w:tc>
      </w:tr>
    </w:tbl>
    <w:p w:rsidR="003F0F62" w:rsidRPr="006858BC" w:rsidRDefault="003F0F62" w:rsidP="00A76329">
      <w:pPr>
        <w:spacing w:after="0" w:line="240" w:lineRule="auto"/>
        <w:rPr>
          <w:rFonts w:ascii="Sylfaen" w:hAnsi="Sylfaen"/>
          <w:b/>
          <w:lang w:val="ka-GE"/>
        </w:rPr>
      </w:pPr>
    </w:p>
    <w:p w:rsidR="003F0F62" w:rsidRPr="006858BC" w:rsidRDefault="003F0F62" w:rsidP="00A76329">
      <w:pPr>
        <w:spacing w:after="0" w:line="240" w:lineRule="auto"/>
        <w:rPr>
          <w:rFonts w:ascii="Sylfaen" w:hAnsi="Sylfaen"/>
          <w:b/>
          <w:lang w:val="ka-GE"/>
        </w:rPr>
      </w:pPr>
    </w:p>
    <w:p w:rsidR="003F0F62" w:rsidRPr="006858BC" w:rsidRDefault="003F0F62" w:rsidP="00A76329">
      <w:pPr>
        <w:spacing w:after="0" w:line="240" w:lineRule="auto"/>
        <w:rPr>
          <w:rFonts w:ascii="Sylfaen" w:hAnsi="Sylfaen"/>
          <w:b/>
          <w:lang w:val="ka-GE"/>
        </w:rPr>
      </w:pPr>
    </w:p>
    <w:p w:rsidR="003F0F62" w:rsidRPr="006858BC" w:rsidRDefault="003F0F62" w:rsidP="00A76329">
      <w:pPr>
        <w:spacing w:after="0" w:line="240" w:lineRule="auto"/>
        <w:rPr>
          <w:rFonts w:ascii="Sylfaen" w:hAnsi="Sylfaen"/>
          <w:b/>
          <w:lang w:val="ka-GE"/>
        </w:rPr>
      </w:pPr>
    </w:p>
    <w:p w:rsidR="003F0F62" w:rsidRPr="006858BC" w:rsidRDefault="003F0F62" w:rsidP="00A76329">
      <w:pPr>
        <w:spacing w:after="0" w:line="240" w:lineRule="auto"/>
        <w:rPr>
          <w:rFonts w:ascii="Sylfaen" w:hAnsi="Sylfaen"/>
          <w:b/>
          <w:lang w:val="ka-GE"/>
        </w:rPr>
      </w:pPr>
    </w:p>
    <w:sectPr w:rsidR="003F0F62" w:rsidRPr="006858BC" w:rsidSect="0020661F">
      <w:pgSz w:w="12240" w:h="15840"/>
      <w:pgMar w:top="0" w:right="1701" w:bottom="0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840" w:rsidRDefault="00F07840">
      <w:pPr>
        <w:spacing w:after="0" w:line="240" w:lineRule="auto"/>
      </w:pPr>
      <w:r>
        <w:separator/>
      </w:r>
    </w:p>
  </w:endnote>
  <w:endnote w:type="continuationSeparator" w:id="0">
    <w:p w:rsidR="00F07840" w:rsidRDefault="00F0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 UGB">
    <w:altName w:val="Courier New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mba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_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rigolia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FF2" w:rsidRDefault="006C4FF2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4FF2" w:rsidRDefault="006C4FF2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FF2" w:rsidRDefault="006C4FF2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4837">
      <w:rPr>
        <w:rStyle w:val="PageNumber"/>
        <w:noProof/>
      </w:rPr>
      <w:t>1</w:t>
    </w:r>
    <w:r>
      <w:rPr>
        <w:rStyle w:val="PageNumber"/>
      </w:rPr>
      <w:fldChar w:fldCharType="end"/>
    </w:r>
  </w:p>
  <w:p w:rsidR="006C4FF2" w:rsidRDefault="006C4FF2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FF2" w:rsidRDefault="006C4F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840" w:rsidRDefault="00F07840">
      <w:pPr>
        <w:spacing w:after="0" w:line="240" w:lineRule="auto"/>
      </w:pPr>
      <w:r>
        <w:separator/>
      </w:r>
    </w:p>
  </w:footnote>
  <w:footnote w:type="continuationSeparator" w:id="0">
    <w:p w:rsidR="00F07840" w:rsidRDefault="00F07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FF2" w:rsidRDefault="006C4F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FF2" w:rsidRDefault="006C4F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FF2" w:rsidRDefault="006C4F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 w15:restartNumberingAfterBreak="0">
    <w:nsid w:val="068B324E"/>
    <w:multiLevelType w:val="hybridMultilevel"/>
    <w:tmpl w:val="0B74C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670DA"/>
    <w:multiLevelType w:val="hybridMultilevel"/>
    <w:tmpl w:val="EDCEA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86584"/>
    <w:multiLevelType w:val="hybridMultilevel"/>
    <w:tmpl w:val="AC8E5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289C"/>
    <w:multiLevelType w:val="hybridMultilevel"/>
    <w:tmpl w:val="418AA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31209"/>
    <w:multiLevelType w:val="hybridMultilevel"/>
    <w:tmpl w:val="1F1E0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0462F"/>
    <w:multiLevelType w:val="hybridMultilevel"/>
    <w:tmpl w:val="7B528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760A9"/>
    <w:multiLevelType w:val="hybridMultilevel"/>
    <w:tmpl w:val="D92C1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862E4"/>
    <w:multiLevelType w:val="hybridMultilevel"/>
    <w:tmpl w:val="FC70F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F5BF6"/>
    <w:multiLevelType w:val="hybridMultilevel"/>
    <w:tmpl w:val="554A7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8358D"/>
    <w:multiLevelType w:val="hybridMultilevel"/>
    <w:tmpl w:val="472EFE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E2A9E"/>
    <w:multiLevelType w:val="hybridMultilevel"/>
    <w:tmpl w:val="1C2E67C2"/>
    <w:lvl w:ilvl="0" w:tplc="54B88942">
      <w:start w:val="1"/>
      <w:numFmt w:val="decimal"/>
      <w:lvlText w:val="%1."/>
      <w:lvlJc w:val="left"/>
      <w:pPr>
        <w:ind w:left="720" w:hanging="360"/>
      </w:pPr>
      <w:rPr>
        <w:rFonts w:ascii="AcadNusx" w:hAnsi="AcadNusx" w:cs="AcadNusx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7650B"/>
    <w:multiLevelType w:val="hybridMultilevel"/>
    <w:tmpl w:val="2C7AA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21DFC"/>
    <w:multiLevelType w:val="hybridMultilevel"/>
    <w:tmpl w:val="2A4E47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C4D3E"/>
    <w:multiLevelType w:val="hybridMultilevel"/>
    <w:tmpl w:val="00EA7912"/>
    <w:lvl w:ilvl="0" w:tplc="6282965A"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B7060"/>
    <w:multiLevelType w:val="hybridMultilevel"/>
    <w:tmpl w:val="C6E4A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B08D9"/>
    <w:multiLevelType w:val="hybridMultilevel"/>
    <w:tmpl w:val="594646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F0A97"/>
    <w:multiLevelType w:val="hybridMultilevel"/>
    <w:tmpl w:val="FCC844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50404"/>
    <w:multiLevelType w:val="hybridMultilevel"/>
    <w:tmpl w:val="90D4A2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00C10"/>
    <w:multiLevelType w:val="hybridMultilevel"/>
    <w:tmpl w:val="70226704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E1C1E"/>
    <w:multiLevelType w:val="hybridMultilevel"/>
    <w:tmpl w:val="D6564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32744"/>
    <w:multiLevelType w:val="hybridMultilevel"/>
    <w:tmpl w:val="38A8E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D67B2"/>
    <w:multiLevelType w:val="hybridMultilevel"/>
    <w:tmpl w:val="D31A22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21842"/>
    <w:multiLevelType w:val="hybridMultilevel"/>
    <w:tmpl w:val="ADFC0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E64F6"/>
    <w:multiLevelType w:val="hybridMultilevel"/>
    <w:tmpl w:val="04580CA4"/>
    <w:lvl w:ilvl="0" w:tplc="99F23F1A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331F9"/>
    <w:multiLevelType w:val="hybridMultilevel"/>
    <w:tmpl w:val="D8D6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44245"/>
    <w:multiLevelType w:val="hybridMultilevel"/>
    <w:tmpl w:val="3D3C8D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AF9714F"/>
    <w:multiLevelType w:val="hybridMultilevel"/>
    <w:tmpl w:val="47085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FC249B"/>
    <w:multiLevelType w:val="hybridMultilevel"/>
    <w:tmpl w:val="28C202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22"/>
  </w:num>
  <w:num w:numId="4">
    <w:abstractNumId w:val="26"/>
  </w:num>
  <w:num w:numId="5">
    <w:abstractNumId w:val="16"/>
  </w:num>
  <w:num w:numId="6">
    <w:abstractNumId w:val="0"/>
  </w:num>
  <w:num w:numId="7">
    <w:abstractNumId w:val="2"/>
  </w:num>
  <w:num w:numId="8">
    <w:abstractNumId w:val="3"/>
  </w:num>
  <w:num w:numId="9">
    <w:abstractNumId w:val="9"/>
  </w:num>
  <w:num w:numId="10">
    <w:abstractNumId w:val="17"/>
  </w:num>
  <w:num w:numId="11">
    <w:abstractNumId w:val="21"/>
  </w:num>
  <w:num w:numId="12">
    <w:abstractNumId w:val="8"/>
  </w:num>
  <w:num w:numId="13">
    <w:abstractNumId w:val="5"/>
  </w:num>
  <w:num w:numId="14">
    <w:abstractNumId w:val="12"/>
  </w:num>
  <w:num w:numId="15">
    <w:abstractNumId w:val="30"/>
  </w:num>
  <w:num w:numId="16">
    <w:abstractNumId w:val="4"/>
  </w:num>
  <w:num w:numId="17">
    <w:abstractNumId w:val="20"/>
  </w:num>
  <w:num w:numId="18">
    <w:abstractNumId w:val="10"/>
  </w:num>
  <w:num w:numId="19">
    <w:abstractNumId w:val="19"/>
  </w:num>
  <w:num w:numId="20">
    <w:abstractNumId w:val="6"/>
  </w:num>
  <w:num w:numId="21">
    <w:abstractNumId w:val="32"/>
  </w:num>
  <w:num w:numId="22">
    <w:abstractNumId w:val="1"/>
  </w:num>
  <w:num w:numId="23">
    <w:abstractNumId w:val="18"/>
  </w:num>
  <w:num w:numId="24">
    <w:abstractNumId w:val="27"/>
  </w:num>
  <w:num w:numId="25">
    <w:abstractNumId w:val="14"/>
  </w:num>
  <w:num w:numId="26">
    <w:abstractNumId w:val="13"/>
  </w:num>
  <w:num w:numId="27">
    <w:abstractNumId w:val="23"/>
  </w:num>
  <w:num w:numId="28">
    <w:abstractNumId w:val="7"/>
  </w:num>
  <w:num w:numId="29">
    <w:abstractNumId w:val="24"/>
  </w:num>
  <w:num w:numId="30">
    <w:abstractNumId w:val="28"/>
  </w:num>
  <w:num w:numId="31">
    <w:abstractNumId w:val="25"/>
  </w:num>
  <w:num w:numId="32">
    <w:abstractNumId w:val="29"/>
  </w:num>
  <w:num w:numId="33">
    <w:abstractNumId w:val="33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6B"/>
    <w:rsid w:val="00065B67"/>
    <w:rsid w:val="000A08A2"/>
    <w:rsid w:val="000D762D"/>
    <w:rsid w:val="001012B7"/>
    <w:rsid w:val="00113B3F"/>
    <w:rsid w:val="00152E82"/>
    <w:rsid w:val="0015476C"/>
    <w:rsid w:val="0015560B"/>
    <w:rsid w:val="00156F1A"/>
    <w:rsid w:val="001934A9"/>
    <w:rsid w:val="00196F24"/>
    <w:rsid w:val="001B1275"/>
    <w:rsid w:val="00203227"/>
    <w:rsid w:val="0020661F"/>
    <w:rsid w:val="00213B1A"/>
    <w:rsid w:val="002232BE"/>
    <w:rsid w:val="00223987"/>
    <w:rsid w:val="0024321E"/>
    <w:rsid w:val="00274C97"/>
    <w:rsid w:val="002C599F"/>
    <w:rsid w:val="002D68CD"/>
    <w:rsid w:val="002F312E"/>
    <w:rsid w:val="00324C79"/>
    <w:rsid w:val="00391508"/>
    <w:rsid w:val="003B1D07"/>
    <w:rsid w:val="003B5CA1"/>
    <w:rsid w:val="003B5FF9"/>
    <w:rsid w:val="003D7CF1"/>
    <w:rsid w:val="003F0F62"/>
    <w:rsid w:val="0040107F"/>
    <w:rsid w:val="004357C5"/>
    <w:rsid w:val="00442454"/>
    <w:rsid w:val="00443D19"/>
    <w:rsid w:val="004A0325"/>
    <w:rsid w:val="0052202E"/>
    <w:rsid w:val="00546DB7"/>
    <w:rsid w:val="0055084E"/>
    <w:rsid w:val="0057078F"/>
    <w:rsid w:val="00584ABB"/>
    <w:rsid w:val="0061620F"/>
    <w:rsid w:val="00671403"/>
    <w:rsid w:val="006777CE"/>
    <w:rsid w:val="00683DE4"/>
    <w:rsid w:val="006858BC"/>
    <w:rsid w:val="00696E13"/>
    <w:rsid w:val="006B66B5"/>
    <w:rsid w:val="006C1057"/>
    <w:rsid w:val="006C4FF2"/>
    <w:rsid w:val="006C73F5"/>
    <w:rsid w:val="006E2135"/>
    <w:rsid w:val="006F0884"/>
    <w:rsid w:val="00717CBB"/>
    <w:rsid w:val="00727C45"/>
    <w:rsid w:val="00761D47"/>
    <w:rsid w:val="0078433C"/>
    <w:rsid w:val="00791700"/>
    <w:rsid w:val="007B264D"/>
    <w:rsid w:val="007C45FC"/>
    <w:rsid w:val="007C4C5F"/>
    <w:rsid w:val="00811863"/>
    <w:rsid w:val="00822F85"/>
    <w:rsid w:val="008455E7"/>
    <w:rsid w:val="008D0F41"/>
    <w:rsid w:val="00920E56"/>
    <w:rsid w:val="009272D5"/>
    <w:rsid w:val="00935093"/>
    <w:rsid w:val="00994781"/>
    <w:rsid w:val="009D7832"/>
    <w:rsid w:val="009E69F0"/>
    <w:rsid w:val="00A0621B"/>
    <w:rsid w:val="00A3421A"/>
    <w:rsid w:val="00A64BBA"/>
    <w:rsid w:val="00A678C3"/>
    <w:rsid w:val="00A76329"/>
    <w:rsid w:val="00AB502F"/>
    <w:rsid w:val="00AF05DC"/>
    <w:rsid w:val="00AF0780"/>
    <w:rsid w:val="00B05D22"/>
    <w:rsid w:val="00B06C22"/>
    <w:rsid w:val="00B11597"/>
    <w:rsid w:val="00B20AB0"/>
    <w:rsid w:val="00B2525E"/>
    <w:rsid w:val="00B3057C"/>
    <w:rsid w:val="00B4195C"/>
    <w:rsid w:val="00B517E5"/>
    <w:rsid w:val="00B5576B"/>
    <w:rsid w:val="00B57227"/>
    <w:rsid w:val="00B62C91"/>
    <w:rsid w:val="00B6669E"/>
    <w:rsid w:val="00B70EBC"/>
    <w:rsid w:val="00BA7C58"/>
    <w:rsid w:val="00BC4D89"/>
    <w:rsid w:val="00BD25E1"/>
    <w:rsid w:val="00BE6BCE"/>
    <w:rsid w:val="00C24C01"/>
    <w:rsid w:val="00C307BD"/>
    <w:rsid w:val="00C772B9"/>
    <w:rsid w:val="00CC1092"/>
    <w:rsid w:val="00CC43FE"/>
    <w:rsid w:val="00CD250D"/>
    <w:rsid w:val="00CE4202"/>
    <w:rsid w:val="00CE5A02"/>
    <w:rsid w:val="00D70DD4"/>
    <w:rsid w:val="00DA4F5F"/>
    <w:rsid w:val="00DA6A6F"/>
    <w:rsid w:val="00DF0D61"/>
    <w:rsid w:val="00E14837"/>
    <w:rsid w:val="00E231A5"/>
    <w:rsid w:val="00E271F6"/>
    <w:rsid w:val="00E86939"/>
    <w:rsid w:val="00ED1154"/>
    <w:rsid w:val="00F00AC7"/>
    <w:rsid w:val="00F07840"/>
    <w:rsid w:val="00F12D10"/>
    <w:rsid w:val="00F15A7F"/>
    <w:rsid w:val="00F23400"/>
    <w:rsid w:val="00F57E82"/>
    <w:rsid w:val="00FA7E5D"/>
    <w:rsid w:val="00FB35B4"/>
    <w:rsid w:val="00FD4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A57AD-F47E-4EE8-81B6-89DE8DAF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paragraph" w:styleId="BodyTextIndent">
    <w:name w:val="Body Text Indent"/>
    <w:aliases w:val=" Char,Char"/>
    <w:basedOn w:val="Normal"/>
    <w:link w:val="BodyTextIndentChar"/>
    <w:rsid w:val="00BC4D89"/>
    <w:pPr>
      <w:spacing w:after="0" w:line="240" w:lineRule="auto"/>
      <w:ind w:right="-766" w:firstLine="360"/>
      <w:jc w:val="both"/>
    </w:pPr>
    <w:rPr>
      <w:rFonts w:ascii="DumbaNusx" w:eastAsia="Times New Roman" w:hAnsi="DumbaNusx" w:cs="Times New Roman"/>
      <w:sz w:val="28"/>
      <w:szCs w:val="24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BC4D89"/>
    <w:rPr>
      <w:rFonts w:ascii="DumbaNusx" w:eastAsia="Times New Roman" w:hAnsi="DumbaNusx" w:cs="Times New Roman"/>
      <w:sz w:val="28"/>
      <w:szCs w:val="24"/>
    </w:rPr>
  </w:style>
  <w:style w:type="paragraph" w:customStyle="1" w:styleId="Default">
    <w:name w:val="Default"/>
    <w:rsid w:val="001B1275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styleId="BodyTextIndent3">
    <w:name w:val="Body Text Indent 3"/>
    <w:basedOn w:val="Normal"/>
    <w:link w:val="BodyTextIndent3Char"/>
    <w:rsid w:val="0020661F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0661F"/>
    <w:rPr>
      <w:rFonts w:ascii="Times New Roman" w:eastAsia="Times New Roman" w:hAnsi="Times New Roman" w:cs="Times New Roman"/>
      <w:sz w:val="16"/>
      <w:szCs w:val="16"/>
    </w:rPr>
  </w:style>
  <w:style w:type="paragraph" w:customStyle="1" w:styleId="abzacixml">
    <w:name w:val="abzaci_xml"/>
    <w:basedOn w:val="PlainText"/>
    <w:autoRedefine/>
    <w:rsid w:val="00584ABB"/>
    <w:pPr>
      <w:framePr w:hSpace="180" w:wrap="around" w:vAnchor="text" w:hAnchor="page" w:x="581" w:y="485"/>
      <w:ind w:firstLine="270"/>
      <w:jc w:val="both"/>
    </w:pPr>
    <w:rPr>
      <w:rFonts w:ascii="Sylfaen" w:eastAsia="Times New Roman" w:hAnsi="Sylfaen" w:cs="Arial"/>
      <w:bCs/>
      <w:sz w:val="20"/>
      <w:szCs w:val="20"/>
      <w:lang w:val="ka-GE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0661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661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05B57-1B3A-4023-8A3D-2404DDB87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2415</Words>
  <Characters>13771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Tea Kordzadze</cp:lastModifiedBy>
  <cp:revision>45</cp:revision>
  <cp:lastPrinted>2015-04-02T06:03:00Z</cp:lastPrinted>
  <dcterms:created xsi:type="dcterms:W3CDTF">2015-11-13T06:48:00Z</dcterms:created>
  <dcterms:modified xsi:type="dcterms:W3CDTF">2017-12-01T11:36:00Z</dcterms:modified>
</cp:coreProperties>
</file>